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DC6" w:rsidRPr="00F90C32" w:rsidRDefault="00596DC6" w:rsidP="00F90C32">
      <w:pPr>
        <w:spacing w:after="200" w:line="360" w:lineRule="auto"/>
        <w:jc w:val="center"/>
        <w:rPr>
          <w:b/>
        </w:rPr>
      </w:pPr>
    </w:p>
    <w:p w:rsidR="00596DC6" w:rsidRPr="00F90C32" w:rsidRDefault="00596DC6" w:rsidP="00F90C32">
      <w:pPr>
        <w:spacing w:after="200" w:line="360" w:lineRule="auto"/>
        <w:jc w:val="center"/>
        <w:rPr>
          <w:b/>
        </w:rPr>
      </w:pPr>
    </w:p>
    <w:p w:rsidR="00596DC6" w:rsidRPr="00F90C32" w:rsidRDefault="00596DC6" w:rsidP="00F90C32">
      <w:pPr>
        <w:spacing w:after="200" w:line="360" w:lineRule="auto"/>
        <w:jc w:val="center"/>
        <w:rPr>
          <w:b/>
        </w:rPr>
      </w:pPr>
    </w:p>
    <w:p w:rsidR="00596DC6" w:rsidRPr="00F90C32" w:rsidRDefault="00596DC6" w:rsidP="00F90C32">
      <w:pPr>
        <w:spacing w:after="200" w:line="360" w:lineRule="auto"/>
        <w:jc w:val="center"/>
        <w:rPr>
          <w:b/>
          <w:sz w:val="48"/>
          <w:szCs w:val="48"/>
        </w:rPr>
      </w:pPr>
    </w:p>
    <w:p w:rsidR="00596DC6" w:rsidRPr="00F90C32" w:rsidRDefault="00596DC6" w:rsidP="00F90C32">
      <w:pPr>
        <w:spacing w:after="200" w:line="360" w:lineRule="auto"/>
        <w:jc w:val="center"/>
        <w:rPr>
          <w:b/>
          <w:sz w:val="48"/>
          <w:szCs w:val="48"/>
        </w:rPr>
      </w:pPr>
      <w:r w:rsidRPr="00F90C32">
        <w:rPr>
          <w:b/>
          <w:sz w:val="48"/>
          <w:szCs w:val="48"/>
        </w:rPr>
        <w:t>Emelőgépkezelő</w:t>
      </w:r>
    </w:p>
    <w:p w:rsidR="00596DC6" w:rsidRPr="00F90C32" w:rsidRDefault="00596DC6" w:rsidP="00F90C32">
      <w:pPr>
        <w:spacing w:after="200" w:line="360" w:lineRule="auto"/>
        <w:jc w:val="center"/>
        <w:rPr>
          <w:b/>
          <w:sz w:val="48"/>
          <w:szCs w:val="48"/>
        </w:rPr>
      </w:pPr>
    </w:p>
    <w:p w:rsidR="00596DC6" w:rsidRPr="00F90C32" w:rsidRDefault="00596DC6" w:rsidP="00F90C32">
      <w:pPr>
        <w:spacing w:after="200" w:line="360" w:lineRule="auto"/>
        <w:jc w:val="center"/>
        <w:rPr>
          <w:b/>
          <w:sz w:val="48"/>
          <w:szCs w:val="48"/>
        </w:rPr>
      </w:pPr>
      <w:r w:rsidRPr="00F90C32">
        <w:rPr>
          <w:b/>
          <w:sz w:val="48"/>
          <w:szCs w:val="48"/>
        </w:rPr>
        <w:t>„B”</w:t>
      </w:r>
    </w:p>
    <w:p w:rsidR="00596DC6" w:rsidRPr="00F90C32" w:rsidRDefault="00596DC6" w:rsidP="00F90C32">
      <w:pPr>
        <w:spacing w:after="200" w:line="360" w:lineRule="auto"/>
        <w:jc w:val="center"/>
        <w:rPr>
          <w:b/>
          <w:sz w:val="48"/>
          <w:szCs w:val="48"/>
        </w:rPr>
      </w:pPr>
    </w:p>
    <w:p w:rsidR="00596DC6" w:rsidRPr="00F90C32" w:rsidRDefault="00043999" w:rsidP="00F90C32">
      <w:pPr>
        <w:spacing w:after="200" w:line="360" w:lineRule="auto"/>
        <w:jc w:val="center"/>
        <w:rPr>
          <w:b/>
          <w:sz w:val="48"/>
          <w:szCs w:val="48"/>
        </w:rPr>
      </w:pPr>
      <w:r w:rsidRPr="00F90C32">
        <w:rPr>
          <w:b/>
          <w:sz w:val="48"/>
          <w:szCs w:val="48"/>
        </w:rPr>
        <w:t>t</w:t>
      </w:r>
      <w:r w:rsidR="00596DC6" w:rsidRPr="00F90C32">
        <w:rPr>
          <w:b/>
          <w:sz w:val="48"/>
          <w:szCs w:val="48"/>
        </w:rPr>
        <w:t>ételsor</w:t>
      </w:r>
    </w:p>
    <w:p w:rsidR="00043999" w:rsidRPr="00F90C32" w:rsidRDefault="00043999" w:rsidP="00F90C32">
      <w:pPr>
        <w:spacing w:after="200" w:line="360" w:lineRule="auto"/>
        <w:jc w:val="center"/>
        <w:rPr>
          <w:b/>
          <w:sz w:val="48"/>
          <w:szCs w:val="48"/>
        </w:rPr>
      </w:pPr>
    </w:p>
    <w:p w:rsidR="00043999" w:rsidRPr="00F90C32" w:rsidRDefault="00043999" w:rsidP="00F90C32">
      <w:pPr>
        <w:spacing w:after="200" w:line="360" w:lineRule="auto"/>
        <w:jc w:val="center"/>
        <w:rPr>
          <w:b/>
          <w:sz w:val="48"/>
          <w:szCs w:val="48"/>
        </w:rPr>
      </w:pPr>
      <w:r w:rsidRPr="00F90C32">
        <w:rPr>
          <w:b/>
          <w:sz w:val="48"/>
          <w:szCs w:val="48"/>
        </w:rPr>
        <w:t>2016</w:t>
      </w:r>
    </w:p>
    <w:p w:rsidR="00043999" w:rsidRPr="00F90C32" w:rsidRDefault="00043999" w:rsidP="00F90C32">
      <w:pPr>
        <w:spacing w:after="200" w:line="360" w:lineRule="auto"/>
        <w:jc w:val="center"/>
        <w:rPr>
          <w:b/>
        </w:rPr>
      </w:pPr>
    </w:p>
    <w:p w:rsidR="00596DC6" w:rsidRPr="00F90C32" w:rsidRDefault="00596DC6" w:rsidP="00F90C32">
      <w:pPr>
        <w:spacing w:after="200" w:line="360" w:lineRule="auto"/>
        <w:rPr>
          <w:b/>
        </w:rPr>
      </w:pPr>
    </w:p>
    <w:p w:rsidR="00596DC6" w:rsidRPr="00F90C32" w:rsidRDefault="00596DC6" w:rsidP="00F90C32">
      <w:pPr>
        <w:spacing w:after="200" w:line="360" w:lineRule="auto"/>
        <w:rPr>
          <w:b/>
        </w:rPr>
      </w:pPr>
    </w:p>
    <w:p w:rsidR="0081192C" w:rsidRPr="00F90C32" w:rsidRDefault="00596DC6" w:rsidP="00F90C32">
      <w:pPr>
        <w:spacing w:after="200" w:line="360" w:lineRule="auto"/>
        <w:rPr>
          <w:b/>
        </w:rPr>
      </w:pPr>
      <w:r w:rsidRPr="00F90C32">
        <w:rPr>
          <w:b/>
        </w:rPr>
        <w:br w:type="page"/>
      </w:r>
      <w:r w:rsidR="0081192C" w:rsidRPr="00F90C32">
        <w:rPr>
          <w:b/>
        </w:rPr>
        <w:lastRenderedPageBreak/>
        <w:t>1. B.</w:t>
      </w:r>
      <w:r w:rsidR="0081192C" w:rsidRPr="00F90C32">
        <w:rPr>
          <w:b/>
        </w:rPr>
        <w:tab/>
        <w:t>Mit nevezünk emelőgépnek? Csoportosítsa az emelőgépeket. Beszéljen jellemzőikről! Milyen munkák végezhetők el a különféle emelőgépekkel?</w:t>
      </w:r>
    </w:p>
    <w:p w:rsidR="0081192C" w:rsidRPr="00F90C32" w:rsidRDefault="0081192C" w:rsidP="00F90C32">
      <w:pPr>
        <w:spacing w:line="360" w:lineRule="auto"/>
      </w:pPr>
    </w:p>
    <w:p w:rsidR="0081192C" w:rsidRPr="00F90C32" w:rsidRDefault="0081192C" w:rsidP="00F90C32">
      <w:pPr>
        <w:pStyle w:val="Stlus6"/>
        <w:numPr>
          <w:ilvl w:val="0"/>
          <w:numId w:val="0"/>
        </w:numPr>
        <w:spacing w:line="360" w:lineRule="auto"/>
        <w:ind w:left="567" w:hanging="567"/>
        <w:rPr>
          <w:b/>
        </w:rPr>
      </w:pPr>
      <w:r w:rsidRPr="00F90C32">
        <w:rPr>
          <w:b/>
        </w:rPr>
        <w:t>Kulcsszavak, fogalmak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Emelőgépek fogalma</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Emelőgépek csoportosítása és jellemzői</w:t>
      </w:r>
    </w:p>
    <w:p w:rsidR="0081192C" w:rsidRPr="00F90C32" w:rsidRDefault="0081192C" w:rsidP="00F90C32">
      <w:pPr>
        <w:pStyle w:val="Stlus6"/>
        <w:numPr>
          <w:ilvl w:val="3"/>
          <w:numId w:val="3"/>
        </w:numPr>
        <w:spacing w:line="360" w:lineRule="auto"/>
        <w:ind w:left="993" w:hanging="284"/>
      </w:pPr>
      <w:r w:rsidRPr="00F90C32">
        <w:t>Mozgási viszonyok szerint</w:t>
      </w:r>
    </w:p>
    <w:p w:rsidR="0081192C" w:rsidRPr="00F90C32" w:rsidRDefault="0081192C" w:rsidP="00F90C32">
      <w:pPr>
        <w:pStyle w:val="Stlus6"/>
        <w:numPr>
          <w:ilvl w:val="3"/>
          <w:numId w:val="3"/>
        </w:numPr>
        <w:spacing w:line="360" w:lineRule="auto"/>
        <w:ind w:left="993" w:hanging="284"/>
      </w:pPr>
      <w:r w:rsidRPr="00F90C32">
        <w:t>Hajtások szerint</w:t>
      </w:r>
    </w:p>
    <w:p w:rsidR="0081192C" w:rsidRPr="00F90C32" w:rsidRDefault="0081192C" w:rsidP="00F90C32">
      <w:pPr>
        <w:pStyle w:val="Stlus6"/>
        <w:numPr>
          <w:ilvl w:val="3"/>
          <w:numId w:val="3"/>
        </w:numPr>
        <w:spacing w:line="360" w:lineRule="auto"/>
        <w:ind w:left="993" w:hanging="284"/>
      </w:pPr>
      <w:r w:rsidRPr="00F90C32">
        <w:t>Alkalmazott tehermegfogó eszközök szerint</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Emelőgéppel elvégezhető munkák</w:t>
      </w:r>
    </w:p>
    <w:p w:rsidR="0081192C" w:rsidRPr="00F90C32" w:rsidRDefault="0081192C" w:rsidP="00F90C32">
      <w:pPr>
        <w:pStyle w:val="Stlus6"/>
        <w:numPr>
          <w:ilvl w:val="3"/>
          <w:numId w:val="3"/>
        </w:numPr>
        <w:tabs>
          <w:tab w:val="clear" w:pos="1440"/>
          <w:tab w:val="num" w:pos="993"/>
        </w:tabs>
        <w:spacing w:line="360" w:lineRule="auto"/>
        <w:ind w:hanging="731"/>
      </w:pPr>
      <w:r w:rsidRPr="00F90C32">
        <w:t xml:space="preserve">Személyemelés </w:t>
      </w:r>
    </w:p>
    <w:p w:rsidR="00155813" w:rsidRPr="00F90C32" w:rsidRDefault="0081192C" w:rsidP="00F90C32">
      <w:pPr>
        <w:pStyle w:val="Stlus6"/>
        <w:numPr>
          <w:ilvl w:val="3"/>
          <w:numId w:val="3"/>
        </w:numPr>
        <w:tabs>
          <w:tab w:val="clear" w:pos="1440"/>
          <w:tab w:val="num" w:pos="993"/>
        </w:tabs>
        <w:spacing w:line="360" w:lineRule="auto"/>
        <w:ind w:hanging="731"/>
      </w:pPr>
      <w:r w:rsidRPr="00F90C32">
        <w:t>Teheremelés</w:t>
      </w:r>
    </w:p>
    <w:p w:rsidR="00155813" w:rsidRPr="00F90C32" w:rsidRDefault="00155813" w:rsidP="00F90C32">
      <w:pPr>
        <w:spacing w:line="360" w:lineRule="auto"/>
        <w:rPr>
          <w:b/>
        </w:rPr>
      </w:pPr>
    </w:p>
    <w:p w:rsidR="00155813" w:rsidRPr="00F90C32" w:rsidRDefault="00155813" w:rsidP="00F90C32">
      <w:pPr>
        <w:pStyle w:val="Stlus6"/>
        <w:numPr>
          <w:ilvl w:val="0"/>
          <w:numId w:val="0"/>
        </w:numPr>
        <w:spacing w:line="360" w:lineRule="auto"/>
        <w:ind w:left="567" w:hanging="567"/>
        <w:rPr>
          <w:b/>
        </w:rPr>
      </w:pPr>
      <w:r w:rsidRPr="00F90C32">
        <w:rPr>
          <w:b/>
        </w:rPr>
        <w:t>Emelőgépek fogalma</w:t>
      </w:r>
    </w:p>
    <w:p w:rsidR="002A18A0" w:rsidRPr="00F90C32" w:rsidRDefault="002A18A0" w:rsidP="00F90C32">
      <w:pPr>
        <w:pStyle w:val="Default"/>
        <w:numPr>
          <w:ilvl w:val="1"/>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Szakaszos üzemű gépi vagy kézi (emberi erő) meghajtású szerkezet vagy berendezés, ami közvetlenül vagy segédeszközzel terhet emelni vagy süllyeszteni képes, azt a kiindulási helyzetéből az érkezési helyére továbbítja.</w:t>
      </w:r>
    </w:p>
    <w:p w:rsidR="00155813" w:rsidRPr="00F90C32" w:rsidRDefault="00155813" w:rsidP="00F90C32">
      <w:pPr>
        <w:pStyle w:val="Stlus6"/>
        <w:numPr>
          <w:ilvl w:val="0"/>
          <w:numId w:val="0"/>
        </w:numPr>
        <w:spacing w:line="360" w:lineRule="auto"/>
        <w:ind w:left="567" w:hanging="567"/>
      </w:pPr>
    </w:p>
    <w:p w:rsidR="00155813" w:rsidRPr="00F90C32" w:rsidRDefault="00155813" w:rsidP="00F90C32">
      <w:pPr>
        <w:pStyle w:val="Stlus6"/>
        <w:numPr>
          <w:ilvl w:val="0"/>
          <w:numId w:val="0"/>
        </w:numPr>
        <w:spacing w:line="360" w:lineRule="auto"/>
        <w:ind w:left="567" w:hanging="567"/>
        <w:rPr>
          <w:b/>
        </w:rPr>
      </w:pPr>
      <w:r w:rsidRPr="00F90C32">
        <w:rPr>
          <w:b/>
        </w:rPr>
        <w:t>Emelőgépek csoportosítása és jellemzői</w:t>
      </w:r>
    </w:p>
    <w:p w:rsidR="00535B5C" w:rsidRPr="00F90C32" w:rsidRDefault="00155813" w:rsidP="00F90C32">
      <w:pPr>
        <w:pStyle w:val="Stlus6"/>
        <w:numPr>
          <w:ilvl w:val="3"/>
          <w:numId w:val="3"/>
        </w:numPr>
        <w:spacing w:line="360" w:lineRule="auto"/>
        <w:ind w:left="709" w:hanging="425"/>
      </w:pPr>
      <w:r w:rsidRPr="00F90C32">
        <w:t xml:space="preserve">Mozgási viszonyok szerint,       </w:t>
      </w:r>
    </w:p>
    <w:p w:rsidR="00535B5C" w:rsidRPr="00F90C32" w:rsidRDefault="00155813" w:rsidP="00F90C32">
      <w:pPr>
        <w:pStyle w:val="Stlus6"/>
        <w:numPr>
          <w:ilvl w:val="3"/>
          <w:numId w:val="3"/>
        </w:numPr>
        <w:spacing w:line="360" w:lineRule="auto"/>
        <w:ind w:left="709" w:hanging="425"/>
      </w:pPr>
      <w:r w:rsidRPr="00F90C32">
        <w:t xml:space="preserve">Hajtások szerint,    </w:t>
      </w:r>
    </w:p>
    <w:p w:rsidR="002A18A0" w:rsidRPr="00F90C32" w:rsidRDefault="00155813" w:rsidP="00F90C32">
      <w:pPr>
        <w:pStyle w:val="Stlus6"/>
        <w:numPr>
          <w:ilvl w:val="3"/>
          <w:numId w:val="3"/>
        </w:numPr>
        <w:spacing w:line="360" w:lineRule="auto"/>
        <w:ind w:left="709" w:hanging="425"/>
      </w:pPr>
      <w:r w:rsidRPr="00F90C32">
        <w:t xml:space="preserve"> Alkalmazott tehermegfogó eszközök szerint</w:t>
      </w:r>
    </w:p>
    <w:p w:rsidR="00C96CC0" w:rsidRPr="00F90C32" w:rsidRDefault="00C96CC0" w:rsidP="00F90C32">
      <w:pPr>
        <w:pStyle w:val="Stlus6"/>
        <w:numPr>
          <w:ilvl w:val="0"/>
          <w:numId w:val="0"/>
        </w:numPr>
        <w:spacing w:line="360" w:lineRule="auto"/>
        <w:ind w:left="709"/>
      </w:pPr>
    </w:p>
    <w:p w:rsidR="002A18A0" w:rsidRPr="00F90C32" w:rsidRDefault="002A18A0" w:rsidP="00F90C32">
      <w:pPr>
        <w:pStyle w:val="Default"/>
        <w:spacing w:after="0" w:line="360" w:lineRule="auto"/>
        <w:ind w:left="700" w:hanging="700"/>
        <w:rPr>
          <w:rFonts w:ascii="Times New Roman" w:hAnsi="Times New Roman" w:cs="Times New Roman"/>
          <w:sz w:val="24"/>
          <w:szCs w:val="24"/>
        </w:rPr>
      </w:pPr>
      <w:r w:rsidRPr="00F90C32">
        <w:rPr>
          <w:rFonts w:ascii="Times New Roman" w:hAnsi="Times New Roman" w:cs="Times New Roman"/>
          <w:b/>
          <w:bCs/>
          <w:sz w:val="24"/>
          <w:szCs w:val="24"/>
        </w:rPr>
        <w:t xml:space="preserve">Emelőgépek csoportosítása mozgási viszonyaik szerint </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307E1C">
        <w:rPr>
          <w:rFonts w:ascii="Times New Roman" w:hAnsi="Times New Roman" w:cs="Times New Roman"/>
          <w:sz w:val="24"/>
          <w:szCs w:val="24"/>
        </w:rPr>
        <w:t>Csak függőleges emeléseket végző emelő-berendezések, emelőművek. Ilyenek</w:t>
      </w:r>
      <w:r w:rsidRPr="00F90C32">
        <w:rPr>
          <w:rFonts w:ascii="Times New Roman" w:hAnsi="Times New Roman" w:cs="Times New Roman"/>
          <w:sz w:val="24"/>
          <w:szCs w:val="24"/>
        </w:rPr>
        <w:t xml:space="preserve"> például </w:t>
      </w:r>
      <w:r w:rsidRPr="00307E1C">
        <w:rPr>
          <w:rFonts w:ascii="Times New Roman" w:hAnsi="Times New Roman" w:cs="Times New Roman"/>
          <w:b/>
          <w:sz w:val="24"/>
          <w:szCs w:val="24"/>
        </w:rPr>
        <w:t>a csavarorsós emelők, a fogasrudas</w:t>
      </w:r>
      <w:r w:rsidRPr="00F90C32">
        <w:rPr>
          <w:rFonts w:ascii="Times New Roman" w:hAnsi="Times New Roman" w:cs="Times New Roman"/>
          <w:sz w:val="24"/>
          <w:szCs w:val="24"/>
        </w:rPr>
        <w:t>, fogasléces emelők, stb.</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egy további egyenes vagy görbe vízszintes pálya mentén</w:t>
      </w:r>
      <w:bookmarkStart w:id="0" w:name="_GoBack"/>
      <w:bookmarkEnd w:id="0"/>
      <w:r w:rsidRPr="00F90C32">
        <w:rPr>
          <w:rFonts w:ascii="Times New Roman" w:hAnsi="Times New Roman" w:cs="Times New Roman"/>
          <w:sz w:val="24"/>
          <w:szCs w:val="24"/>
        </w:rPr>
        <w:t xml:space="preserve"> haladó mozgást végezni</w:t>
      </w:r>
      <w:r w:rsidRPr="00652008">
        <w:rPr>
          <w:rFonts w:ascii="Times New Roman" w:hAnsi="Times New Roman" w:cs="Times New Roman"/>
          <w:sz w:val="24"/>
          <w:szCs w:val="24"/>
          <w:u w:val="single"/>
        </w:rPr>
        <w:t xml:space="preserve">, </w:t>
      </w:r>
      <w:r w:rsidRPr="00652008">
        <w:rPr>
          <w:rFonts w:ascii="Times New Roman" w:hAnsi="Times New Roman" w:cs="Times New Roman"/>
          <w:b/>
          <w:sz w:val="24"/>
          <w:szCs w:val="24"/>
          <w:u w:val="single"/>
        </w:rPr>
        <w:t>futómacskáknak</w:t>
      </w:r>
      <w:r w:rsidRPr="00F90C32">
        <w:rPr>
          <w:rFonts w:ascii="Times New Roman" w:hAnsi="Times New Roman" w:cs="Times New Roman"/>
          <w:sz w:val="24"/>
          <w:szCs w:val="24"/>
        </w:rPr>
        <w:t xml:space="preserve"> nevezzük</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Azokat a berendezéseket, melyek az emelésen túl képesek két további egymástól eltérő irányú vízszintes pálya mentén haladó mozgást végezni </w:t>
      </w:r>
      <w:r w:rsidRPr="00652008">
        <w:rPr>
          <w:rFonts w:ascii="Times New Roman" w:hAnsi="Times New Roman" w:cs="Times New Roman"/>
          <w:b/>
          <w:sz w:val="24"/>
          <w:szCs w:val="24"/>
          <w:u w:val="single"/>
        </w:rPr>
        <w:t>daruknak</w:t>
      </w:r>
      <w:r w:rsidRPr="00F90C32">
        <w:rPr>
          <w:rFonts w:ascii="Times New Roman" w:hAnsi="Times New Roman" w:cs="Times New Roman"/>
          <w:sz w:val="24"/>
          <w:szCs w:val="24"/>
        </w:rPr>
        <w:t xml:space="preserve"> nevezzük</w:t>
      </w:r>
      <w:r w:rsidRPr="00F90C32">
        <w:rPr>
          <w:rFonts w:ascii="Times New Roman" w:hAnsi="Times New Roman" w:cs="Times New Roman"/>
          <w:b/>
          <w:bCs/>
          <w:sz w:val="24"/>
          <w:szCs w:val="24"/>
        </w:rPr>
        <w:t xml:space="preserve">. </w:t>
      </w:r>
    </w:p>
    <w:p w:rsidR="00C96CC0" w:rsidRPr="00F90C32" w:rsidRDefault="00C96CC0" w:rsidP="00F90C32">
      <w:pPr>
        <w:pStyle w:val="Default"/>
        <w:widowControl/>
        <w:suppressAutoHyphens w:val="0"/>
        <w:autoSpaceDE w:val="0"/>
        <w:autoSpaceDN w:val="0"/>
        <w:adjustRightInd w:val="0"/>
        <w:spacing w:after="0" w:line="360" w:lineRule="auto"/>
        <w:rPr>
          <w:rFonts w:ascii="Times New Roman" w:hAnsi="Times New Roman" w:cs="Times New Roman"/>
          <w:sz w:val="24"/>
          <w:szCs w:val="24"/>
        </w:rPr>
      </w:pPr>
    </w:p>
    <w:p w:rsidR="004C161F" w:rsidRPr="00F90C32" w:rsidRDefault="004C161F" w:rsidP="00F90C32">
      <w:pPr>
        <w:pStyle w:val="Default"/>
        <w:widowControl/>
        <w:suppressAutoHyphens w:val="0"/>
        <w:autoSpaceDE w:val="0"/>
        <w:autoSpaceDN w:val="0"/>
        <w:adjustRightInd w:val="0"/>
        <w:spacing w:after="0" w:line="360" w:lineRule="auto"/>
        <w:rPr>
          <w:rFonts w:ascii="Times New Roman" w:hAnsi="Times New Roman" w:cs="Times New Roman"/>
          <w:sz w:val="24"/>
          <w:szCs w:val="24"/>
        </w:rPr>
      </w:pPr>
    </w:p>
    <w:p w:rsidR="00C96CC0" w:rsidRPr="00F90C32" w:rsidRDefault="00C96CC0" w:rsidP="00F90C32">
      <w:pPr>
        <w:pStyle w:val="Default"/>
        <w:widowControl/>
        <w:suppressAutoHyphens w:val="0"/>
        <w:autoSpaceDE w:val="0"/>
        <w:autoSpaceDN w:val="0"/>
        <w:adjustRightInd w:val="0"/>
        <w:spacing w:after="0" w:line="360" w:lineRule="auto"/>
        <w:rPr>
          <w:rFonts w:ascii="Times New Roman" w:hAnsi="Times New Roman" w:cs="Times New Roman"/>
          <w:sz w:val="24"/>
          <w:szCs w:val="24"/>
        </w:rPr>
      </w:pP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b/>
          <w:bCs/>
          <w:sz w:val="24"/>
          <w:szCs w:val="24"/>
        </w:rPr>
        <w:lastRenderedPageBreak/>
        <w:t xml:space="preserve">Emelőgépek csoportosítása meghajtásuk szerint </w:t>
      </w:r>
    </w:p>
    <w:p w:rsidR="002A18A0" w:rsidRPr="00F90C32" w:rsidRDefault="002A18A0" w:rsidP="00F90C32">
      <w:pPr>
        <w:pStyle w:val="Default"/>
        <w:widowControl/>
        <w:numPr>
          <w:ilvl w:val="0"/>
          <w:numId w:val="7"/>
        </w:numPr>
        <w:suppressAutoHyphens w:val="0"/>
        <w:autoSpaceDE w:val="0"/>
        <w:autoSpaceDN w:val="0"/>
        <w:adjustRightInd w:val="0"/>
        <w:spacing w:after="0" w:line="360" w:lineRule="auto"/>
        <w:rPr>
          <w:rFonts w:ascii="Times New Roman" w:hAnsi="Times New Roman" w:cs="Times New Roman"/>
          <w:sz w:val="24"/>
          <w:szCs w:val="24"/>
        </w:rPr>
      </w:pPr>
      <w:r w:rsidRPr="00652008">
        <w:rPr>
          <w:rFonts w:ascii="Times New Roman" w:hAnsi="Times New Roman" w:cs="Times New Roman"/>
          <w:b/>
          <w:sz w:val="24"/>
          <w:szCs w:val="24"/>
        </w:rPr>
        <w:t>Kézi meghajtás</w:t>
      </w:r>
      <w:r w:rsidRPr="00F90C32">
        <w:rPr>
          <w:rFonts w:ascii="Times New Roman" w:hAnsi="Times New Roman" w:cs="Times New Roman"/>
          <w:sz w:val="24"/>
          <w:szCs w:val="24"/>
        </w:rPr>
        <w:t xml:space="preserve">. Ilyenek az egyszerű csavarorsós emelők, vagy például a kézi hajtású csavarkerekes, vagy csigakerekes láncos emelők, melyekkel azért több tonna tömegű terhek is emelhetők. </w:t>
      </w:r>
    </w:p>
    <w:p w:rsidR="002A18A0" w:rsidRPr="00F90C32" w:rsidRDefault="002A18A0" w:rsidP="00F90C32">
      <w:pPr>
        <w:pStyle w:val="Default"/>
        <w:widowControl/>
        <w:numPr>
          <w:ilvl w:val="0"/>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 </w:t>
      </w:r>
      <w:r w:rsidRPr="00652008">
        <w:rPr>
          <w:rFonts w:ascii="Times New Roman" w:hAnsi="Times New Roman" w:cs="Times New Roman"/>
          <w:b/>
          <w:sz w:val="24"/>
          <w:szCs w:val="24"/>
        </w:rPr>
        <w:t>gépi hajtású emelőgépek</w:t>
      </w:r>
      <w:r w:rsidRPr="00F90C32">
        <w:rPr>
          <w:rFonts w:ascii="Times New Roman" w:hAnsi="Times New Roman" w:cs="Times New Roman"/>
          <w:sz w:val="24"/>
          <w:szCs w:val="24"/>
        </w:rPr>
        <w:t xml:space="preserve"> melyek lehetnek:</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belsőégésű motoros,</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villamosmotoros </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hidraulikus </w:t>
      </w:r>
    </w:p>
    <w:p w:rsidR="002A18A0" w:rsidRPr="00F90C32" w:rsidRDefault="002A18A0" w:rsidP="00F90C32">
      <w:pPr>
        <w:pStyle w:val="Default"/>
        <w:widowControl/>
        <w:numPr>
          <w:ilvl w:val="1"/>
          <w:numId w:val="7"/>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 pneumatikus hajtások. </w:t>
      </w:r>
    </w:p>
    <w:p w:rsidR="002A18A0" w:rsidRPr="00F90C32" w:rsidRDefault="002A18A0" w:rsidP="00F90C32">
      <w:pPr>
        <w:pStyle w:val="Default"/>
        <w:spacing w:after="0" w:line="360" w:lineRule="auto"/>
        <w:rPr>
          <w:rFonts w:ascii="Times New Roman" w:hAnsi="Times New Roman" w:cs="Times New Roman"/>
          <w:b/>
          <w:bCs/>
          <w:sz w:val="24"/>
          <w:szCs w:val="24"/>
        </w:rPr>
      </w:pPr>
    </w:p>
    <w:p w:rsidR="002A18A0" w:rsidRPr="00F90C32" w:rsidRDefault="002A18A0" w:rsidP="00F90C32">
      <w:pPr>
        <w:pStyle w:val="Default"/>
        <w:spacing w:after="0" w:line="360" w:lineRule="auto"/>
        <w:ind w:left="700" w:hanging="700"/>
        <w:rPr>
          <w:rFonts w:ascii="Times New Roman" w:hAnsi="Times New Roman" w:cs="Times New Roman"/>
          <w:sz w:val="24"/>
          <w:szCs w:val="24"/>
        </w:rPr>
      </w:pPr>
      <w:r w:rsidRPr="00F90C32">
        <w:rPr>
          <w:rFonts w:ascii="Times New Roman" w:hAnsi="Times New Roman" w:cs="Times New Roman"/>
          <w:b/>
          <w:bCs/>
          <w:sz w:val="24"/>
          <w:szCs w:val="24"/>
        </w:rPr>
        <w:t xml:space="preserve">Emelőgépek csoportosítása az alkalmazott teher megfogó eszközök szerint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Az emelőgépek, de elsősorban a daruk az alkalmazott anyagmegfogó eszközeik szerint is csoportosíthatók. Ezek alapján a következő darucsoportosítás lehetséges: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Horogüzemű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Markolós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Mágneses-markolós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Emelőgerendás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Emelőkaros daru,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Mágneses adagszállító daru; tehermegfogó eszköze emelőmágnes és amely adagteknő mozgatására alkalmas.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Berakó daru, tehermegfogó eszköze adagteknő megfogására és ürítésére alkalmas.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Tüskehúzó daru, (pl. elektrolizáló kádakhoz)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Törőművi daru, munkaeszköze hulladék vas törésére alkalmas ejtőgolyó.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Kovács daru, tehermegfogó eszköze alkalmas a kovácsolandó bugák emelésére, mozgatására, forgatására. </w:t>
      </w:r>
    </w:p>
    <w:p w:rsidR="002A18A0" w:rsidRPr="00F90C32" w:rsidRDefault="002A18A0" w:rsidP="00F90C32">
      <w:pPr>
        <w:pStyle w:val="Default"/>
        <w:spacing w:after="0" w:line="360" w:lineRule="auto"/>
        <w:ind w:left="1200" w:hanging="220"/>
        <w:rPr>
          <w:rFonts w:ascii="Times New Roman" w:hAnsi="Times New Roman" w:cs="Times New Roman"/>
          <w:sz w:val="24"/>
          <w:szCs w:val="24"/>
        </w:rPr>
      </w:pPr>
      <w:r w:rsidRPr="00F90C32">
        <w:rPr>
          <w:rFonts w:ascii="Times New Roman" w:hAnsi="Times New Roman" w:cs="Times New Roman"/>
          <w:sz w:val="24"/>
          <w:szCs w:val="24"/>
        </w:rPr>
        <w:t xml:space="preserve">— Konténer daru, tehermegfogó eszköze alkalmas szabványos konténerek megfogására, átrakására. </w:t>
      </w:r>
    </w:p>
    <w:p w:rsidR="002875AD" w:rsidRPr="00F90C32" w:rsidRDefault="002875AD" w:rsidP="00F90C32">
      <w:pPr>
        <w:spacing w:after="200" w:line="360" w:lineRule="auto"/>
        <w:rPr>
          <w:rFonts w:eastAsia="Lucida Sans Unicode"/>
          <w:b/>
          <w:bCs/>
          <w:kern w:val="1"/>
          <w:lang w:eastAsia="ar-SA"/>
        </w:rPr>
      </w:pPr>
      <w:r w:rsidRPr="00F90C32">
        <w:rPr>
          <w:b/>
          <w:bCs/>
        </w:rPr>
        <w:br w:type="page"/>
      </w:r>
    </w:p>
    <w:p w:rsidR="002A18A0" w:rsidRPr="00F90C32" w:rsidRDefault="002A18A0" w:rsidP="00F90C32">
      <w:pPr>
        <w:pStyle w:val="Default"/>
        <w:spacing w:after="0" w:line="360" w:lineRule="auto"/>
        <w:ind w:left="709"/>
        <w:rPr>
          <w:rFonts w:ascii="Times New Roman" w:hAnsi="Times New Roman" w:cs="Times New Roman"/>
          <w:sz w:val="24"/>
          <w:szCs w:val="24"/>
        </w:rPr>
      </w:pPr>
    </w:p>
    <w:p w:rsidR="002A18A0" w:rsidRPr="00F90C32" w:rsidRDefault="002875AD" w:rsidP="00F90C32">
      <w:pPr>
        <w:pStyle w:val="Default"/>
        <w:spacing w:after="0" w:line="360" w:lineRule="auto"/>
        <w:rPr>
          <w:rFonts w:ascii="Times New Roman" w:hAnsi="Times New Roman" w:cs="Times New Roman"/>
          <w:b/>
          <w:sz w:val="24"/>
          <w:szCs w:val="24"/>
        </w:rPr>
      </w:pPr>
      <w:r w:rsidRPr="00F90C32">
        <w:rPr>
          <w:rFonts w:ascii="Times New Roman" w:hAnsi="Times New Roman" w:cs="Times New Roman"/>
          <w:b/>
          <w:sz w:val="24"/>
          <w:szCs w:val="24"/>
        </w:rPr>
        <w:t>E</w:t>
      </w:r>
      <w:r w:rsidR="002A18A0" w:rsidRPr="00F90C32">
        <w:rPr>
          <w:rFonts w:ascii="Times New Roman" w:hAnsi="Times New Roman" w:cs="Times New Roman"/>
          <w:b/>
          <w:sz w:val="24"/>
          <w:szCs w:val="24"/>
        </w:rPr>
        <w:t xml:space="preserve">melőgépekkel végezhető munkák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Az emelőgépet csak a használati utasításban meghatározott módon és célra szabad használni. Az emelőgépek </w:t>
      </w:r>
      <w:r w:rsidRPr="00F90C32">
        <w:rPr>
          <w:rFonts w:ascii="Times New Roman" w:hAnsi="Times New Roman" w:cs="Times New Roman"/>
          <w:b/>
          <w:sz w:val="24"/>
          <w:szCs w:val="24"/>
        </w:rPr>
        <w:t>teher</w:t>
      </w:r>
      <w:r w:rsidRPr="00F90C32">
        <w:rPr>
          <w:rFonts w:ascii="Times New Roman" w:hAnsi="Times New Roman" w:cs="Times New Roman"/>
          <w:sz w:val="24"/>
          <w:szCs w:val="24"/>
        </w:rPr>
        <w:t xml:space="preserve"> és </w:t>
      </w:r>
      <w:r w:rsidRPr="00F90C32">
        <w:rPr>
          <w:rFonts w:ascii="Times New Roman" w:hAnsi="Times New Roman" w:cs="Times New Roman"/>
          <w:b/>
          <w:sz w:val="24"/>
          <w:szCs w:val="24"/>
        </w:rPr>
        <w:t>személy</w:t>
      </w:r>
      <w:r w:rsidRPr="00F90C32">
        <w:rPr>
          <w:rFonts w:ascii="Times New Roman" w:hAnsi="Times New Roman" w:cs="Times New Roman"/>
          <w:sz w:val="24"/>
          <w:szCs w:val="24"/>
        </w:rPr>
        <w:t xml:space="preserve"> vagy mindkettő emelésére vannak gyártva. </w:t>
      </w:r>
    </w:p>
    <w:p w:rsidR="002A18A0" w:rsidRPr="00F90C32" w:rsidRDefault="002A18A0"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 xml:space="preserve">A mozgásviszonyok is meghatározzák az emelőgépekkel elvégezhető munkákat. </w:t>
      </w:r>
    </w:p>
    <w:p w:rsidR="002A18A0" w:rsidRPr="00F90C32" w:rsidRDefault="002A18A0" w:rsidP="00F90C32">
      <w:pPr>
        <w:pStyle w:val="Default"/>
        <w:spacing w:after="0" w:line="360" w:lineRule="auto"/>
        <w:rPr>
          <w:rFonts w:ascii="Times New Roman" w:hAnsi="Times New Roman" w:cs="Times New Roman"/>
          <w:sz w:val="24"/>
          <w:szCs w:val="24"/>
          <w:u w:val="single"/>
        </w:rPr>
      </w:pPr>
      <w:r w:rsidRPr="00F90C32">
        <w:rPr>
          <w:rFonts w:ascii="Times New Roman" w:hAnsi="Times New Roman" w:cs="Times New Roman"/>
          <w:sz w:val="24"/>
          <w:szCs w:val="24"/>
          <w:u w:val="single"/>
        </w:rPr>
        <w:t>E szerint lehetnek:</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Csak függőleges emeléseket végző emelő-berendezések, emelőművek. Ilyenek például a csavarorsós emelők, a fogasrudas, fogasléces emelők, stb.</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egy további egyenes vagy görbe vízszintes pálya mentén haladó mozgást végezni, futómacskáknak nevezzük</w:t>
      </w:r>
    </w:p>
    <w:p w:rsidR="002A18A0" w:rsidRPr="00F90C32" w:rsidRDefault="002A18A0" w:rsidP="00F90C32">
      <w:pPr>
        <w:pStyle w:val="Default"/>
        <w:widowControl/>
        <w:numPr>
          <w:ilvl w:val="0"/>
          <w:numId w:val="6"/>
        </w:numPr>
        <w:suppressAutoHyphens w:val="0"/>
        <w:autoSpaceDE w:val="0"/>
        <w:autoSpaceDN w:val="0"/>
        <w:adjustRightInd w:val="0"/>
        <w:spacing w:after="0" w:line="360" w:lineRule="auto"/>
        <w:rPr>
          <w:rFonts w:ascii="Times New Roman" w:hAnsi="Times New Roman" w:cs="Times New Roman"/>
          <w:sz w:val="24"/>
          <w:szCs w:val="24"/>
        </w:rPr>
      </w:pPr>
      <w:r w:rsidRPr="00F90C32">
        <w:rPr>
          <w:rFonts w:ascii="Times New Roman" w:hAnsi="Times New Roman" w:cs="Times New Roman"/>
          <w:sz w:val="24"/>
          <w:szCs w:val="24"/>
        </w:rPr>
        <w:t>Azokat a berendezéseket, melyek az emelésen túl képesek két további egymástól eltérő irányú vízszintes pálya mentén haladó mozgást végezni daruknak nevezzük</w:t>
      </w:r>
      <w:r w:rsidRPr="00F90C32">
        <w:rPr>
          <w:rFonts w:ascii="Times New Roman" w:hAnsi="Times New Roman" w:cs="Times New Roman"/>
          <w:b/>
          <w:bCs/>
          <w:sz w:val="24"/>
          <w:szCs w:val="24"/>
        </w:rPr>
        <w:t xml:space="preserve">. </w:t>
      </w:r>
    </w:p>
    <w:p w:rsidR="0081192C" w:rsidRPr="00F90C32" w:rsidRDefault="0081192C" w:rsidP="00F90C32">
      <w:pPr>
        <w:autoSpaceDE w:val="0"/>
        <w:autoSpaceDN w:val="0"/>
        <w:adjustRightInd w:val="0"/>
        <w:spacing w:line="360" w:lineRule="auto"/>
        <w:jc w:val="both"/>
      </w:pPr>
    </w:p>
    <w:p w:rsidR="002A18A0" w:rsidRPr="00F90C32" w:rsidRDefault="002A18A0"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2. B. </w:t>
      </w:r>
      <w:r w:rsidRPr="00F90C32">
        <w:rPr>
          <w:b/>
        </w:rPr>
        <w:tab/>
        <w:t>Beszéljen az emelőgépeken használt horgokról. Milyen műszaki megoldást alkalmaznak a teher véletlenszerű kiakadása ellen? Milyen biztonságtechnikai jelölések találhatók a horogszekrényen? Ismertesse az emelőgépeken alkalmazott automata tehermegfogó és teherfelvevő eszközöket!</w:t>
      </w:r>
    </w:p>
    <w:p w:rsidR="0081192C" w:rsidRPr="00F90C32" w:rsidRDefault="0081192C" w:rsidP="00F90C32">
      <w:pPr>
        <w:spacing w:line="360" w:lineRule="auto"/>
      </w:pPr>
    </w:p>
    <w:p w:rsidR="0081192C" w:rsidRPr="00F90C32" w:rsidRDefault="0081192C" w:rsidP="00F90C32">
      <w:pPr>
        <w:pStyle w:val="Stlus6"/>
        <w:numPr>
          <w:ilvl w:val="0"/>
          <w:numId w:val="0"/>
        </w:numPr>
        <w:spacing w:line="360" w:lineRule="auto"/>
        <w:ind w:left="567" w:hanging="567"/>
        <w:rPr>
          <w:b/>
        </w:rPr>
      </w:pPr>
      <w:r w:rsidRPr="00F90C32">
        <w:rPr>
          <w:b/>
        </w:rPr>
        <w:t>Kulcsszavak, fogalmak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Horgok horogszerkezetek anyaga, előállítási technológiája</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 xml:space="preserve">Horogszerkezetek részei, fajtái </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Horgok kiviteli formái</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Kiakadásgátló működése és felszerelésük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Biztonsági jelzések, felíratok</w:t>
      </w:r>
    </w:p>
    <w:p w:rsidR="0081192C" w:rsidRPr="00F90C32" w:rsidRDefault="0081192C" w:rsidP="00F90C32">
      <w:pPr>
        <w:pStyle w:val="Stlus6"/>
        <w:numPr>
          <w:ilvl w:val="2"/>
          <w:numId w:val="2"/>
        </w:numPr>
        <w:tabs>
          <w:tab w:val="clear" w:pos="1070"/>
          <w:tab w:val="num" w:pos="993"/>
        </w:tabs>
        <w:spacing w:line="360" w:lineRule="auto"/>
        <w:ind w:left="993" w:hanging="284"/>
      </w:pPr>
      <w:r w:rsidRPr="00F90C32">
        <w:t>Automata tehermegfogó és teherfelvevő eszközök</w:t>
      </w:r>
    </w:p>
    <w:p w:rsidR="0081192C" w:rsidRPr="00F90C32" w:rsidRDefault="0081192C" w:rsidP="00F90C32">
      <w:pPr>
        <w:pStyle w:val="Stlus6"/>
        <w:numPr>
          <w:ilvl w:val="3"/>
          <w:numId w:val="2"/>
        </w:numPr>
        <w:spacing w:line="360" w:lineRule="auto"/>
      </w:pPr>
      <w:r w:rsidRPr="00F90C32">
        <w:t>Mágnesek</w:t>
      </w:r>
    </w:p>
    <w:p w:rsidR="0081192C" w:rsidRPr="00F90C32" w:rsidRDefault="0081192C" w:rsidP="00F90C32">
      <w:pPr>
        <w:pStyle w:val="Stlus6"/>
        <w:numPr>
          <w:ilvl w:val="3"/>
          <w:numId w:val="2"/>
        </w:numPr>
        <w:spacing w:line="360" w:lineRule="auto"/>
      </w:pPr>
      <w:r w:rsidRPr="00F90C32">
        <w:t>Vákuumos megfogok</w:t>
      </w:r>
    </w:p>
    <w:p w:rsidR="002875AD" w:rsidRPr="00F90C32" w:rsidRDefault="0081192C" w:rsidP="00F90C32">
      <w:pPr>
        <w:pStyle w:val="Stlus6"/>
        <w:numPr>
          <w:ilvl w:val="3"/>
          <w:numId w:val="2"/>
        </w:numPr>
        <w:spacing w:line="360" w:lineRule="auto"/>
      </w:pPr>
      <w:r w:rsidRPr="00F90C32">
        <w:t xml:space="preserve">Stb. </w:t>
      </w:r>
    </w:p>
    <w:p w:rsidR="002A18A0" w:rsidRPr="00F90C32" w:rsidRDefault="002A18A0" w:rsidP="00F90C32">
      <w:pPr>
        <w:keepNext/>
        <w:spacing w:line="360" w:lineRule="auto"/>
        <w:jc w:val="both"/>
        <w:rPr>
          <w:b/>
          <w:snapToGrid w:val="0"/>
        </w:rPr>
      </w:pPr>
      <w:r w:rsidRPr="00F90C32">
        <w:rPr>
          <w:b/>
          <w:snapToGrid w:val="0"/>
        </w:rPr>
        <w:t xml:space="preserve"> Horgok horogszerkezetek anyaga, előállítási technológiája </w:t>
      </w:r>
    </w:p>
    <w:p w:rsidR="002A18A0" w:rsidRPr="00F90C32" w:rsidRDefault="002A18A0" w:rsidP="00F90C32">
      <w:pPr>
        <w:keepNext/>
        <w:spacing w:line="360" w:lineRule="auto"/>
        <w:jc w:val="both"/>
        <w:rPr>
          <w:snapToGrid w:val="0"/>
        </w:rPr>
      </w:pPr>
      <w:r w:rsidRPr="00F90C32">
        <w:rPr>
          <w:snapToGrid w:val="0"/>
        </w:rPr>
        <w:t>A horgokat acélból, kovácsolással készítik.</w:t>
      </w:r>
    </w:p>
    <w:p w:rsidR="002A18A0" w:rsidRPr="00F90C32" w:rsidRDefault="005F27AD" w:rsidP="00F90C32">
      <w:pPr>
        <w:keepNext/>
        <w:spacing w:line="360" w:lineRule="auto"/>
        <w:jc w:val="both"/>
        <w:rPr>
          <w:b/>
          <w:snapToGrid w:val="0"/>
        </w:rPr>
      </w:pPr>
      <w:r w:rsidRPr="00F90C32">
        <w:rPr>
          <w:b/>
          <w:snapToGrid w:val="0"/>
        </w:rPr>
        <w:t>Egyágú horog</w:t>
      </w:r>
    </w:p>
    <w:p w:rsidR="002A18A0" w:rsidRPr="00F90C32" w:rsidRDefault="00CB2C5C" w:rsidP="00F90C32">
      <w:pPr>
        <w:tabs>
          <w:tab w:val="left" w:pos="1531"/>
          <w:tab w:val="right" w:pos="7883"/>
        </w:tabs>
        <w:spacing w:line="360" w:lineRule="auto"/>
        <w:jc w:val="both"/>
        <w:rPr>
          <w:snapToGrid w:val="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70.35pt;margin-top:64.25pt;width:126.65pt;height:116.9pt;z-index:251672576" o:allowincell="f">
            <v:imagedata r:id="rId8" o:title=""/>
            <w10:wrap type="topAndBottom"/>
          </v:shape>
          <o:OLEObject Type="Embed" ProgID="MSPhotoEd.3" ShapeID="_x0000_s1035" DrawAspect="Content" ObjectID="_1675510876" r:id="rId9"/>
        </w:object>
      </w:r>
      <w:r w:rsidR="002A18A0" w:rsidRPr="00F90C32">
        <w:t>A horog egyenszilárdságú síkgörbe statikailag határozott tartó. Kovácsolással készült. Alakja a szilárdsági megfontolásokon túl a legjobb anyagkihasználás szem előtt tartásával alakult ki.</w:t>
      </w:r>
      <w:r w:rsidR="002A18A0" w:rsidRPr="00F90C32">
        <w:rPr>
          <w:b/>
        </w:rPr>
        <w:t xml:space="preserve"> </w:t>
      </w:r>
      <w:r w:rsidR="002A18A0" w:rsidRPr="00F90C32">
        <w:rPr>
          <w:snapToGrid w:val="0"/>
        </w:rPr>
        <w:t>Munkabiztonsági szempontból csak a kiakadás gátlóval ellátott horgok használhatók.</w:t>
      </w:r>
    </w:p>
    <w:p w:rsidR="002A18A0" w:rsidRPr="00F90C32" w:rsidRDefault="002A18A0" w:rsidP="00F90C32">
      <w:pPr>
        <w:pStyle w:val="Szvegtrzs2"/>
        <w:spacing w:after="0" w:line="360" w:lineRule="auto"/>
        <w:jc w:val="both"/>
        <w:rPr>
          <w:snapToGrid w:val="0"/>
        </w:rPr>
      </w:pPr>
      <w:r w:rsidRPr="00F90C32">
        <w:rPr>
          <w:b w:val="0"/>
        </w:rPr>
        <w:t xml:space="preserve"> </w:t>
      </w:r>
      <w:r w:rsidRPr="00F90C32">
        <w:rPr>
          <w:snapToGrid w:val="0"/>
        </w:rPr>
        <w:t>Kétágú horog</w:t>
      </w:r>
    </w:p>
    <w:p w:rsidR="002A18A0" w:rsidRPr="00F90C32" w:rsidRDefault="00CB2C5C" w:rsidP="00F90C32">
      <w:pPr>
        <w:pStyle w:val="Cmsor5"/>
        <w:spacing w:before="0" w:after="0" w:line="360" w:lineRule="auto"/>
        <w:jc w:val="both"/>
        <w:rPr>
          <w:b w:val="0"/>
          <w:i w:val="0"/>
          <w:sz w:val="24"/>
          <w:szCs w:val="24"/>
        </w:rPr>
      </w:pPr>
      <w:r>
        <w:rPr>
          <w:noProof/>
          <w:sz w:val="24"/>
          <w:szCs w:val="24"/>
        </w:rPr>
        <w:object w:dxaOrig="1440" w:dyaOrig="1440">
          <v:shape id="_x0000_s1036" type="#_x0000_t75" style="position:absolute;left:0;text-align:left;margin-left:170.35pt;margin-top:23.65pt;width:97pt;height:118.85pt;z-index:251673600">
            <v:imagedata r:id="rId10" o:title=""/>
            <w10:wrap type="topAndBottom"/>
          </v:shape>
          <o:OLEObject Type="Embed" ProgID="MSPhotoEd.3" ShapeID="_x0000_s1036" DrawAspect="Content" ObjectID="_1675510877" r:id="rId11"/>
        </w:object>
      </w:r>
      <w:r w:rsidR="002A18A0" w:rsidRPr="00F90C32">
        <w:rPr>
          <w:b w:val="0"/>
          <w:i w:val="0"/>
          <w:sz w:val="24"/>
          <w:szCs w:val="24"/>
        </w:rPr>
        <w:t xml:space="preserve">A teher szimmetrikus felfüggesztése következtében a kétágú horog igénybevétele kedvezőbb. </w:t>
      </w:r>
    </w:p>
    <w:p w:rsidR="002A18A0" w:rsidRPr="00F90C32" w:rsidRDefault="002A18A0" w:rsidP="00F90C32">
      <w:pPr>
        <w:tabs>
          <w:tab w:val="left" w:pos="1531"/>
          <w:tab w:val="right" w:pos="7883"/>
        </w:tabs>
        <w:spacing w:line="360" w:lineRule="auto"/>
        <w:jc w:val="both"/>
        <w:rPr>
          <w:b/>
          <w:snapToGrid w:val="0"/>
        </w:rPr>
      </w:pPr>
      <w:r w:rsidRPr="00F90C32">
        <w:rPr>
          <w:b/>
          <w:snapToGrid w:val="0"/>
        </w:rPr>
        <w:lastRenderedPageBreak/>
        <w:t>Zárt kengyel</w:t>
      </w:r>
    </w:p>
    <w:p w:rsidR="002A18A0" w:rsidRPr="00F90C32" w:rsidRDefault="00CB2C5C" w:rsidP="00F90C32">
      <w:pPr>
        <w:pStyle w:val="Szvegtrzs2"/>
        <w:tabs>
          <w:tab w:val="left" w:pos="4872"/>
        </w:tabs>
        <w:spacing w:after="0" w:line="360" w:lineRule="auto"/>
        <w:jc w:val="both"/>
        <w:rPr>
          <w:b w:val="0"/>
        </w:rPr>
      </w:pPr>
      <w:r>
        <w:rPr>
          <w:noProof/>
          <w:vertAlign w:val="superscript"/>
        </w:rPr>
        <w:object w:dxaOrig="1440" w:dyaOrig="1440">
          <v:shape id="_x0000_s1037" type="#_x0000_t75" style="position:absolute;left:0;text-align:left;margin-left:184.65pt;margin-top:68.85pt;width:92.5pt;height:107.65pt;z-index:251674624">
            <v:imagedata r:id="rId12" o:title=""/>
            <w10:wrap type="topAndBottom"/>
          </v:shape>
          <o:OLEObject Type="Embed" ProgID="MSPhotoEd.3" ShapeID="_x0000_s1037" DrawAspect="Content" ObjectID="_1675510878" r:id="rId13"/>
        </w:object>
      </w:r>
      <w:r w:rsidR="002A18A0" w:rsidRPr="00F90C32">
        <w:rPr>
          <w:b w:val="0"/>
        </w:rPr>
        <w:t>Igen nagy terhek felfüggesztésére használják. Kisebb súlyú, mint az azonos teherbírású nyitott horog. Használata nehézkesebb, mert a kötöző kötelet át kell fűzni, míg a nyitott horogba könnyen beakasztható.</w:t>
      </w:r>
    </w:p>
    <w:p w:rsidR="002A18A0" w:rsidRPr="00F90C32" w:rsidRDefault="002A18A0" w:rsidP="00F90C32">
      <w:pPr>
        <w:pStyle w:val="Szvegtrzs3"/>
        <w:tabs>
          <w:tab w:val="right" w:pos="8406"/>
        </w:tabs>
        <w:spacing w:after="0" w:line="360" w:lineRule="auto"/>
        <w:jc w:val="both"/>
        <w:rPr>
          <w:snapToGrid w:val="0"/>
          <w:sz w:val="24"/>
          <w:szCs w:val="24"/>
        </w:rPr>
      </w:pPr>
    </w:p>
    <w:p w:rsidR="002A18A0" w:rsidRPr="00F90C32" w:rsidRDefault="002A18A0" w:rsidP="00F90C32">
      <w:pPr>
        <w:pStyle w:val="Szvegtrzs2"/>
        <w:tabs>
          <w:tab w:val="left" w:pos="4872"/>
        </w:tabs>
        <w:spacing w:after="0" w:line="360" w:lineRule="auto"/>
        <w:jc w:val="both"/>
      </w:pPr>
      <w:r w:rsidRPr="00F90C32">
        <w:t>Lemezelt horog</w:t>
      </w:r>
    </w:p>
    <w:p w:rsidR="002A18A0" w:rsidRPr="00F90C32" w:rsidRDefault="00CB2C5C" w:rsidP="00F90C32">
      <w:pPr>
        <w:pStyle w:val="Szvegtrzs2"/>
        <w:tabs>
          <w:tab w:val="left" w:pos="4872"/>
        </w:tabs>
        <w:spacing w:after="0" w:line="360" w:lineRule="auto"/>
        <w:jc w:val="both"/>
        <w:rPr>
          <w:b w:val="0"/>
        </w:rPr>
      </w:pPr>
      <w:r>
        <w:rPr>
          <w:b w:val="0"/>
        </w:rPr>
        <w:object w:dxaOrig="1440" w:dyaOrig="1440">
          <v:shape id="_x0000_s1038" type="#_x0000_t75" style="position:absolute;left:0;text-align:left;margin-left:170.35pt;margin-top:133.6pt;width:129pt;height:203.1pt;z-index:251675648">
            <v:imagedata r:id="rId14" o:title=""/>
            <w10:wrap type="topAndBottom"/>
          </v:shape>
          <o:OLEObject Type="Embed" ProgID="MSPhotoEd.3" ShapeID="_x0000_s1038" DrawAspect="Content" ObjectID="_1675510879" r:id="rId15"/>
        </w:object>
      </w:r>
      <w:r w:rsidR="002A18A0" w:rsidRPr="00F90C32">
        <w:rPr>
          <w:b w:val="0"/>
        </w:rPr>
        <w:t>A lemezelt horgot kohászati üzemekben alkalmazzák. A folyékony acél, öntőüstben való szállításakor a sugárzó hő hatására a teherfelvevő elem gyakori hőigénybevételt szenved, az anyag öregedésének és ridegedésének veszélye nagymértékben fennáll, és a horog váratlanul és hirtelen eltörhet. A horogtörés elkerülésére egymás mellett elhelyezett 5</w:t>
      </w:r>
      <w:r w:rsidR="002A18A0" w:rsidRPr="00F90C32">
        <w:rPr>
          <w:b w:val="0"/>
        </w:rPr>
        <w:sym w:font="Symbol" w:char="F0B8"/>
      </w:r>
      <w:r w:rsidR="002A18A0" w:rsidRPr="00F90C32">
        <w:rPr>
          <w:b w:val="0"/>
        </w:rPr>
        <w:t>7 db lemezből képezik ki a horgot. Ha eltörik egy lemez, akkor nagy valószínűség szerint a megmaradt lemezek még elegendő biztonságot nyújtanak a teher viselésére.</w:t>
      </w: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rPr>
          <w:b w:val="0"/>
        </w:rPr>
      </w:pPr>
    </w:p>
    <w:p w:rsidR="00491FB0" w:rsidRPr="00F90C32" w:rsidRDefault="00491FB0" w:rsidP="00F90C32">
      <w:pPr>
        <w:pStyle w:val="Szvegtrzs2"/>
        <w:tabs>
          <w:tab w:val="left" w:pos="4872"/>
        </w:tabs>
        <w:spacing w:after="0" w:line="360" w:lineRule="auto"/>
        <w:jc w:val="both"/>
      </w:pPr>
      <w:r w:rsidRPr="00F90C32">
        <w:lastRenderedPageBreak/>
        <w:t>Horogház felépítése és részei:</w:t>
      </w:r>
    </w:p>
    <w:p w:rsidR="0081192C" w:rsidRPr="00F90C32" w:rsidRDefault="002A18A0" w:rsidP="00F90C32">
      <w:pPr>
        <w:spacing w:line="360" w:lineRule="auto"/>
        <w:jc w:val="both"/>
        <w:rPr>
          <w:b/>
        </w:rPr>
      </w:pPr>
      <w:r w:rsidRPr="00F90C32">
        <w:rPr>
          <w:noProof/>
          <w:color w:val="000000"/>
        </w:rPr>
        <w:drawing>
          <wp:inline distT="0" distB="0" distL="0" distR="0" wp14:anchorId="28DE7AD3" wp14:editId="7A1AC1CC">
            <wp:extent cx="5897880" cy="4960620"/>
            <wp:effectExtent l="0" t="0" r="762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880" cy="4960620"/>
                    </a:xfrm>
                    <a:prstGeom prst="rect">
                      <a:avLst/>
                    </a:prstGeom>
                    <a:noFill/>
                    <a:ln>
                      <a:noFill/>
                    </a:ln>
                  </pic:spPr>
                </pic:pic>
              </a:graphicData>
            </a:graphic>
          </wp:inline>
        </w:drawing>
      </w:r>
    </w:p>
    <w:p w:rsidR="00491FB0" w:rsidRPr="00F90C32" w:rsidRDefault="000F532E" w:rsidP="00F90C32">
      <w:pPr>
        <w:autoSpaceDE w:val="0"/>
        <w:autoSpaceDN w:val="0"/>
        <w:adjustRightInd w:val="0"/>
        <w:spacing w:line="360" w:lineRule="auto"/>
        <w:jc w:val="center"/>
      </w:pPr>
      <w:r w:rsidRPr="00F90C32">
        <w:t>1, horoganya; 2, horoghíd; 3, heveder; 4,</w:t>
      </w:r>
      <w:r w:rsidR="00491FB0" w:rsidRPr="00F90C32">
        <w:t xml:space="preserve"> </w:t>
      </w:r>
      <w:r w:rsidRPr="00F90C32">
        <w:t>tengelyfogó; 5,</w:t>
      </w:r>
      <w:r w:rsidR="00491FB0" w:rsidRPr="00F90C32">
        <w:t xml:space="preserve"> </w:t>
      </w:r>
      <w:r w:rsidRPr="00F90C32">
        <w:t>pajzslemez;</w:t>
      </w:r>
      <w:r w:rsidR="00491FB0" w:rsidRPr="00F90C32">
        <w:t xml:space="preserve"> </w:t>
      </w:r>
    </w:p>
    <w:p w:rsidR="000F532E" w:rsidRPr="00F90C32" w:rsidRDefault="000F532E" w:rsidP="00F90C32">
      <w:pPr>
        <w:autoSpaceDE w:val="0"/>
        <w:autoSpaceDN w:val="0"/>
        <w:adjustRightInd w:val="0"/>
        <w:spacing w:line="360" w:lineRule="auto"/>
        <w:jc w:val="center"/>
      </w:pPr>
      <w:r w:rsidRPr="00F90C32">
        <w:t>6, kötélkorong lemezburkolattal; 7,</w:t>
      </w:r>
      <w:r w:rsidR="00491FB0" w:rsidRPr="00F90C32">
        <w:t xml:space="preserve"> </w:t>
      </w:r>
      <w:r w:rsidRPr="00F90C32">
        <w:t>orrléc</w:t>
      </w:r>
    </w:p>
    <w:p w:rsidR="000F532E" w:rsidRPr="00F90C32" w:rsidRDefault="000F532E" w:rsidP="00F90C32">
      <w:pPr>
        <w:autoSpaceDE w:val="0"/>
        <w:autoSpaceDN w:val="0"/>
        <w:adjustRightInd w:val="0"/>
        <w:spacing w:line="360" w:lineRule="auto"/>
        <w:jc w:val="center"/>
      </w:pPr>
    </w:p>
    <w:p w:rsidR="000F532E" w:rsidRPr="00F90C32" w:rsidRDefault="000F532E" w:rsidP="00F90C32">
      <w:pPr>
        <w:autoSpaceDE w:val="0"/>
        <w:autoSpaceDN w:val="0"/>
        <w:adjustRightInd w:val="0"/>
        <w:spacing w:line="360" w:lineRule="auto"/>
        <w:rPr>
          <w:b/>
          <w:color w:val="000000"/>
        </w:rPr>
      </w:pPr>
      <w:r w:rsidRPr="00F90C32">
        <w:rPr>
          <w:b/>
        </w:rPr>
        <w:t xml:space="preserve">Kiakadásgátló működése és felszerelésük </w:t>
      </w:r>
    </w:p>
    <w:p w:rsidR="000F532E" w:rsidRPr="00F90C32" w:rsidRDefault="000F532E" w:rsidP="00F90C32">
      <w:pPr>
        <w:spacing w:line="360" w:lineRule="auto"/>
      </w:pPr>
      <w:r w:rsidRPr="00F90C32">
        <w:t xml:space="preserve">Ha a daru üzemeltetése olyan, hogy horogból kiakadhat a teherfelvevő vagy a felfüggesztő eszköz, a horgot az ezeknek az eszközöknek a kiesését megakadályozó kiakadás-gátló szerkezettel kell felszerelni. </w:t>
      </w:r>
    </w:p>
    <w:p w:rsidR="000F532E" w:rsidRPr="00F90C32" w:rsidRDefault="00491FB0" w:rsidP="00F90C32">
      <w:pPr>
        <w:autoSpaceDE w:val="0"/>
        <w:autoSpaceDN w:val="0"/>
        <w:adjustRightInd w:val="0"/>
        <w:spacing w:line="360" w:lineRule="auto"/>
        <w:jc w:val="center"/>
        <w:rPr>
          <w:color w:val="000000"/>
          <w:u w:val="single"/>
        </w:rPr>
      </w:pPr>
      <w:r w:rsidRPr="00F90C32">
        <w:rPr>
          <w:noProof/>
        </w:rPr>
        <w:drawing>
          <wp:inline distT="0" distB="0" distL="0" distR="0" wp14:anchorId="6F89A472" wp14:editId="0E7694A4">
            <wp:extent cx="1257300" cy="1331886"/>
            <wp:effectExtent l="0" t="0" r="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331886"/>
                    </a:xfrm>
                    <a:prstGeom prst="rect">
                      <a:avLst/>
                    </a:prstGeom>
                    <a:noFill/>
                    <a:ln>
                      <a:noFill/>
                    </a:ln>
                  </pic:spPr>
                </pic:pic>
              </a:graphicData>
            </a:graphic>
          </wp:inline>
        </w:drawing>
      </w:r>
    </w:p>
    <w:p w:rsidR="000F532E" w:rsidRPr="00F90C32" w:rsidRDefault="000F532E" w:rsidP="00F90C32">
      <w:pPr>
        <w:autoSpaceDE w:val="0"/>
        <w:autoSpaceDN w:val="0"/>
        <w:adjustRightInd w:val="0"/>
        <w:spacing w:line="360" w:lineRule="auto"/>
        <w:jc w:val="center"/>
        <w:rPr>
          <w:color w:val="000000"/>
        </w:rPr>
      </w:pPr>
      <w:r w:rsidRPr="00F90C32">
        <w:rPr>
          <w:color w:val="000000"/>
        </w:rPr>
        <w:t>Kiakadásgátlóval ellátott horog</w:t>
      </w:r>
    </w:p>
    <w:p w:rsidR="000F532E" w:rsidRPr="00F90C32" w:rsidRDefault="000F532E" w:rsidP="00F90C32">
      <w:pPr>
        <w:spacing w:line="360" w:lineRule="auto"/>
      </w:pPr>
      <w:r w:rsidRPr="00F90C32">
        <w:lastRenderedPageBreak/>
        <w:t>EMELŐHORGOK BIZTONSÁGTECHNIKAI KÖVETELMÉNYEI</w:t>
      </w:r>
    </w:p>
    <w:p w:rsidR="000F532E" w:rsidRPr="00F90C32" w:rsidRDefault="000F532E" w:rsidP="00F90C32">
      <w:pPr>
        <w:numPr>
          <w:ilvl w:val="0"/>
          <w:numId w:val="8"/>
        </w:numPr>
        <w:spacing w:line="360" w:lineRule="auto"/>
      </w:pPr>
      <w:r w:rsidRPr="00F90C32">
        <w:t>Az emelőhorgok kovácsolt, sajtolt vagy lemezes kivitelűek. A kovácsolt és a sajtolt horgok előgyártmányát kovácsolás, illetve sajtolás után normalizálni kell és a revétől meg kell tisztítani.</w:t>
      </w:r>
    </w:p>
    <w:p w:rsidR="00491FB0" w:rsidRPr="00F90C32" w:rsidRDefault="00491FB0" w:rsidP="00F90C32">
      <w:pPr>
        <w:numPr>
          <w:ilvl w:val="0"/>
          <w:numId w:val="8"/>
        </w:numPr>
        <w:spacing w:line="360" w:lineRule="auto"/>
      </w:pPr>
      <w:r w:rsidRPr="00F90C32">
        <w:t>Egy horogba egyidejűleg csak annyi kötélhurkot, gyűrűt stb. szabad beakasztani, hogy azok a horog öblébe jól befeküdjenek.</w:t>
      </w:r>
    </w:p>
    <w:p w:rsidR="000F532E" w:rsidRPr="00F90C32" w:rsidRDefault="000F532E" w:rsidP="00F90C32">
      <w:pPr>
        <w:numPr>
          <w:ilvl w:val="0"/>
          <w:numId w:val="8"/>
        </w:numPr>
        <w:spacing w:line="360" w:lineRule="auto"/>
      </w:pPr>
      <w:r w:rsidRPr="00F90C32">
        <w:t>A kovácsolt és a sajtolt horog esetében sem gyártáskor, sem a hibák kijavításakor nem engedhető meg hegesztés vagy felrakóeljárás alkalmazása.</w:t>
      </w:r>
    </w:p>
    <w:p w:rsidR="000F532E" w:rsidRPr="00F90C32" w:rsidRDefault="000F532E" w:rsidP="00F90C32">
      <w:pPr>
        <w:numPr>
          <w:ilvl w:val="0"/>
          <w:numId w:val="8"/>
        </w:numPr>
        <w:spacing w:line="360" w:lineRule="auto"/>
      </w:pPr>
      <w:r w:rsidRPr="00F90C32">
        <w:t>A lemezes horog acéllemezeit szegecseléssel kell összeerősíteni. Az acéllemezek helyenként hegeszthetők.</w:t>
      </w:r>
    </w:p>
    <w:p w:rsidR="000F532E" w:rsidRPr="00F90C32" w:rsidRDefault="000F532E" w:rsidP="00F90C32">
      <w:pPr>
        <w:numPr>
          <w:ilvl w:val="0"/>
          <w:numId w:val="8"/>
        </w:numPr>
        <w:spacing w:line="360" w:lineRule="auto"/>
      </w:pPr>
      <w:r w:rsidRPr="00F90C32">
        <w:t>A daruhorognak szabadon kell forognia terhelés alatt is. A 3 t-nál nagyobb teherbírás esetén a horog felfüggesztése gördülőcsapágyazású legyen. Ezek a követelmények nem vonatkoznak azoknak a különleges daruknak a horgaira, amelyek horogforgása nem engedhető meg.</w:t>
      </w:r>
    </w:p>
    <w:p w:rsidR="000F532E" w:rsidRPr="00F90C32" w:rsidRDefault="000F532E" w:rsidP="00F90C32">
      <w:pPr>
        <w:numPr>
          <w:ilvl w:val="0"/>
          <w:numId w:val="8"/>
        </w:numPr>
        <w:spacing w:line="360" w:lineRule="auto"/>
      </w:pPr>
      <w:r w:rsidRPr="00F90C32">
        <w:t>A kovácsolt és a sajtolt horog esetében a horoganya, lemezes horog esetében pedig a villa rögzítése zárja ki a meglazulás lehetőségét. Ennek érdekében biztosítóreteszt kell alkalmazni.</w:t>
      </w:r>
    </w:p>
    <w:p w:rsidR="000F532E" w:rsidRPr="00F90C32" w:rsidRDefault="000F532E" w:rsidP="00F90C32">
      <w:pPr>
        <w:numPr>
          <w:ilvl w:val="0"/>
          <w:numId w:val="8"/>
        </w:numPr>
        <w:spacing w:line="360" w:lineRule="auto"/>
      </w:pPr>
      <w:r w:rsidRPr="00F90C32">
        <w:t>Kézi hajtású darun 10 t, gépi hajtású darun pedig 8 t teherbírásig a horoganya más megbízható módon is rögzíthető.</w:t>
      </w:r>
    </w:p>
    <w:p w:rsidR="00051E5E" w:rsidRPr="00F90C32" w:rsidRDefault="00051E5E" w:rsidP="00F90C32">
      <w:pPr>
        <w:spacing w:line="360" w:lineRule="auto"/>
      </w:pPr>
    </w:p>
    <w:p w:rsidR="00051E5E" w:rsidRPr="00F90C32" w:rsidRDefault="00051E5E" w:rsidP="00F90C32">
      <w:pPr>
        <w:pStyle w:val="Stlus6"/>
        <w:numPr>
          <w:ilvl w:val="0"/>
          <w:numId w:val="0"/>
        </w:numPr>
        <w:spacing w:line="360" w:lineRule="auto"/>
        <w:ind w:left="567" w:hanging="567"/>
        <w:rPr>
          <w:b/>
        </w:rPr>
      </w:pPr>
      <w:r w:rsidRPr="00F90C32">
        <w:rPr>
          <w:b/>
        </w:rPr>
        <w:t>Biztonsági jelzések, felíratok</w:t>
      </w:r>
      <w:r w:rsidR="007070F6" w:rsidRPr="00F90C32">
        <w:rPr>
          <w:b/>
        </w:rPr>
        <w:t>:</w:t>
      </w:r>
    </w:p>
    <w:p w:rsidR="007070F6" w:rsidRPr="00F90C32" w:rsidRDefault="007070F6" w:rsidP="007916E1">
      <w:pPr>
        <w:pStyle w:val="Stlus6"/>
        <w:numPr>
          <w:ilvl w:val="0"/>
          <w:numId w:val="31"/>
        </w:numPr>
        <w:spacing w:line="360" w:lineRule="auto"/>
      </w:pPr>
      <w:r w:rsidRPr="00F90C32">
        <w:t>Teherbírás feltüntetése</w:t>
      </w:r>
    </w:p>
    <w:p w:rsidR="007070F6" w:rsidRPr="00F90C32" w:rsidRDefault="007070F6" w:rsidP="007916E1">
      <w:pPr>
        <w:pStyle w:val="Stlus6"/>
        <w:numPr>
          <w:ilvl w:val="0"/>
          <w:numId w:val="31"/>
        </w:numPr>
        <w:spacing w:line="360" w:lineRule="auto"/>
      </w:pPr>
      <w:r w:rsidRPr="00F90C32">
        <w:t xml:space="preserve">Sárga – fekete, vagy piros – fehér jelölés a horogházon </w:t>
      </w:r>
    </w:p>
    <w:p w:rsidR="007070F6" w:rsidRPr="00F90C32" w:rsidRDefault="007070F6" w:rsidP="00F90C32">
      <w:pPr>
        <w:pStyle w:val="Stlus6"/>
        <w:numPr>
          <w:ilvl w:val="0"/>
          <w:numId w:val="0"/>
        </w:numPr>
        <w:spacing w:line="360" w:lineRule="auto"/>
        <w:ind w:left="567" w:hanging="567"/>
        <w:rPr>
          <w:b/>
        </w:rPr>
      </w:pPr>
    </w:p>
    <w:p w:rsidR="00051E5E" w:rsidRPr="00F90C32" w:rsidRDefault="00051E5E" w:rsidP="00F90C32">
      <w:pPr>
        <w:pStyle w:val="Stlus6"/>
        <w:numPr>
          <w:ilvl w:val="0"/>
          <w:numId w:val="0"/>
        </w:numPr>
        <w:spacing w:line="360" w:lineRule="auto"/>
        <w:ind w:left="567" w:hanging="567"/>
        <w:rPr>
          <w:b/>
        </w:rPr>
      </w:pPr>
      <w:r w:rsidRPr="00F90C32">
        <w:rPr>
          <w:b/>
        </w:rPr>
        <w:t>Automata tehermegfogó és teherfelvevő eszközök</w:t>
      </w:r>
      <w:r w:rsidR="007070F6" w:rsidRPr="00F90C32">
        <w:rPr>
          <w:b/>
        </w:rPr>
        <w:t>:</w:t>
      </w:r>
    </w:p>
    <w:p w:rsidR="000C3121" w:rsidRPr="00F90C32" w:rsidRDefault="000C3121" w:rsidP="00F90C32">
      <w:pPr>
        <w:tabs>
          <w:tab w:val="right" w:pos="8953"/>
        </w:tabs>
        <w:spacing w:line="360" w:lineRule="auto"/>
        <w:jc w:val="both"/>
        <w:rPr>
          <w:b/>
          <w:snapToGrid w:val="0"/>
        </w:rPr>
      </w:pPr>
      <w:r w:rsidRPr="00F90C32">
        <w:rPr>
          <w:b/>
          <w:snapToGrid w:val="0"/>
        </w:rPr>
        <w:t>Emelőmágnesek</w:t>
      </w:r>
    </w:p>
    <w:p w:rsidR="00F90C32" w:rsidRDefault="000C3121" w:rsidP="00F90C32">
      <w:pPr>
        <w:tabs>
          <w:tab w:val="right" w:pos="8953"/>
        </w:tabs>
        <w:spacing w:line="360" w:lineRule="auto"/>
        <w:ind w:left="567"/>
        <w:jc w:val="both"/>
      </w:pPr>
      <w:r w:rsidRPr="00F90C32">
        <w:rPr>
          <w:snapToGrid w:val="0"/>
        </w:rPr>
        <w:t xml:space="preserve">Különböző mágnesezhető anyagok (öntecsek, tartók, sínek, lemezek, forgács stb.) szállítására emelőmágnest használnak. A kötözési idő teljesen elmarad, így nagyobb rakodási teljesítmény érhető el. </w:t>
      </w:r>
      <w:r w:rsidRPr="00F90C32">
        <w:t xml:space="preserve">A tányér alakú mágnes tekercseit egyenárammal táplálják. Az áram hozzávezetése hajlékony kábellel történik, amely emeléskor a kötéldobról hajtott kábeldobra csévélődik fel. A tekercsben folyó áram hatására mágneses mező keletkezik, amelynek erővonalai a tekercset körülveszik, s a mágnes csak akkor záródik, ha mágnesezhető anyagra fekszik fel. </w:t>
      </w:r>
    </w:p>
    <w:p w:rsidR="000C3121" w:rsidRPr="00F90C32" w:rsidRDefault="000C3121" w:rsidP="00F90C32">
      <w:pPr>
        <w:tabs>
          <w:tab w:val="right" w:pos="8953"/>
        </w:tabs>
        <w:spacing w:line="360" w:lineRule="auto"/>
        <w:ind w:left="567"/>
        <w:jc w:val="both"/>
        <w:rPr>
          <w:snapToGrid w:val="0"/>
        </w:rPr>
      </w:pPr>
      <w:r w:rsidRPr="00F90C32">
        <w:lastRenderedPageBreak/>
        <w:t>Ezért az emelőmágnesben a tekercset alul nem mágnesezhető lemezzel (bronz vagy mangánacél) védik.</w:t>
      </w:r>
    </w:p>
    <w:p w:rsidR="000C3121" w:rsidRPr="00F90C32" w:rsidRDefault="000C3121" w:rsidP="00F90C32">
      <w:pPr>
        <w:pStyle w:val="Szvegtrzs2"/>
        <w:spacing w:after="0" w:line="360" w:lineRule="auto"/>
        <w:ind w:left="567"/>
        <w:jc w:val="both"/>
        <w:rPr>
          <w:b w:val="0"/>
        </w:rPr>
      </w:pPr>
      <w:r w:rsidRPr="00F90C32">
        <w:rPr>
          <w:b w:val="0"/>
        </w:rPr>
        <w:t>Hátránya, hogy emelőképessége nagymértékben változik az anyag minősége, ill. alakja szerint. Ugyanazon emelőmágnes teherbíró képességét sík felületen érintkező tömör vasanyagból 100%-nak véve, gömb alakú vasból csak 30</w:t>
      </w:r>
      <w:r w:rsidRPr="00F90C32">
        <w:rPr>
          <w:b w:val="0"/>
        </w:rPr>
        <w:sym w:font="Symbol" w:char="F0B8"/>
      </w:r>
      <w:r w:rsidRPr="00F90C32">
        <w:rPr>
          <w:b w:val="0"/>
        </w:rPr>
        <w:t>40%-ot, vasforgácsból vagy vashulladékból már csak 3</w:t>
      </w:r>
      <w:r w:rsidRPr="00F90C32">
        <w:rPr>
          <w:b w:val="0"/>
        </w:rPr>
        <w:sym w:font="Symbol" w:char="F0B8"/>
      </w:r>
      <w:r w:rsidRPr="00F90C32">
        <w:rPr>
          <w:b w:val="0"/>
        </w:rPr>
        <w:t>7%-ot emel. További nagy hátránya, hogy áramkimaradás esetén a terhet leejti.</w:t>
      </w:r>
    </w:p>
    <w:p w:rsidR="000C3121" w:rsidRPr="00F90C32" w:rsidRDefault="00CB2C5C" w:rsidP="00F90C32">
      <w:pPr>
        <w:pStyle w:val="Szvegtrzs2"/>
        <w:spacing w:after="0" w:line="360" w:lineRule="auto"/>
        <w:ind w:left="567"/>
        <w:jc w:val="both"/>
        <w:rPr>
          <w:b w:val="0"/>
        </w:rPr>
      </w:pPr>
      <w:r>
        <w:rPr>
          <w:b w:val="0"/>
          <w:noProof/>
        </w:rPr>
        <w:object w:dxaOrig="1440" w:dyaOrig="1440">
          <v:shape id="_x0000_s1039" type="#_x0000_t75" style="position:absolute;left:0;text-align:left;margin-left:95.2pt;margin-top:82.35pt;width:278.75pt;height:182.95pt;z-index:251677696">
            <v:imagedata r:id="rId18" o:title="" gain="5" blacklevel="-6554f"/>
            <w10:wrap type="topAndBottom"/>
          </v:shape>
          <o:OLEObject Type="Embed" ProgID="MSPhotoEd.3" ShapeID="_x0000_s1039" DrawAspect="Content" ObjectID="_1675510880" r:id="rId19"/>
        </w:object>
      </w:r>
      <w:r w:rsidR="000C3121" w:rsidRPr="00F90C32">
        <w:rPr>
          <w:b w:val="0"/>
        </w:rPr>
        <w:t>A gerjesztő áram kikapcsolása után ellenárammal biztosítják, hogy a remanens mágnesség (maradó) következtében az emelőmágneshez tapadó kisebb darabok is leváljanak.</w:t>
      </w:r>
    </w:p>
    <w:p w:rsidR="000C3121" w:rsidRPr="00F90C32" w:rsidRDefault="007070F6" w:rsidP="00F90C32">
      <w:pPr>
        <w:tabs>
          <w:tab w:val="left" w:pos="1800"/>
          <w:tab w:val="left" w:pos="5245"/>
          <w:tab w:val="right" w:pos="8953"/>
        </w:tabs>
        <w:spacing w:line="360" w:lineRule="auto"/>
        <w:ind w:left="567"/>
        <w:jc w:val="both"/>
        <w:rPr>
          <w:snapToGrid w:val="0"/>
        </w:rPr>
      </w:pPr>
      <w:r w:rsidRPr="00F90C32">
        <w:rPr>
          <w:snapToGrid w:val="0"/>
        </w:rPr>
        <w:tab/>
        <w:t xml:space="preserve"> </w:t>
      </w:r>
      <w:r w:rsidR="000C3121" w:rsidRPr="00F90C32">
        <w:rPr>
          <w:snapToGrid w:val="0"/>
        </w:rPr>
        <w:t xml:space="preserve">. a.) tányér alakú mágnes </w:t>
      </w:r>
      <w:r w:rsidRPr="00F90C32">
        <w:rPr>
          <w:snapToGrid w:val="0"/>
        </w:rPr>
        <w:tab/>
      </w:r>
      <w:r w:rsidR="000C3121" w:rsidRPr="00F90C32">
        <w:rPr>
          <w:snapToGrid w:val="0"/>
        </w:rPr>
        <w:t>b.) lapos mágnes</w:t>
      </w:r>
    </w:p>
    <w:p w:rsidR="007070F6" w:rsidRPr="00F90C32" w:rsidRDefault="007070F6" w:rsidP="00F90C32">
      <w:pPr>
        <w:spacing w:after="200" w:line="360" w:lineRule="auto"/>
      </w:pPr>
    </w:p>
    <w:p w:rsidR="002A18A0" w:rsidRPr="00F90C32" w:rsidRDefault="000C3121" w:rsidP="00F90C32">
      <w:pPr>
        <w:spacing w:after="200" w:line="360" w:lineRule="auto"/>
        <w:rPr>
          <w:rStyle w:val="apple-converted-space"/>
          <w:shd w:val="clear" w:color="auto" w:fill="C0C0C0"/>
        </w:rPr>
      </w:pPr>
      <w:r w:rsidRPr="00F90C32">
        <w:t>Bálaemelő szálas anyagú bálák, pl. gyapjú, préselt szalma, papír, szövet, stb. mozgatására</w:t>
      </w:r>
      <w:r w:rsidRPr="00F90C32">
        <w:rPr>
          <w:shd w:val="clear" w:color="auto" w:fill="C0C0C0"/>
        </w:rPr>
        <w:t xml:space="preserve"> </w:t>
      </w:r>
      <w:r w:rsidRPr="00F90C32">
        <w:t>szolgál.</w:t>
      </w:r>
      <w:r w:rsidRPr="00F90C32">
        <w:rPr>
          <w:rStyle w:val="apple-converted-space"/>
        </w:rPr>
        <w:t> </w:t>
      </w:r>
    </w:p>
    <w:p w:rsidR="000C3121" w:rsidRPr="00F90C32" w:rsidRDefault="000C3121" w:rsidP="00F90C32">
      <w:pPr>
        <w:spacing w:after="200" w:line="360" w:lineRule="auto"/>
        <w:ind w:left="1985"/>
        <w:rPr>
          <w:b/>
        </w:rPr>
      </w:pPr>
      <w:r w:rsidRPr="00F90C32">
        <w:rPr>
          <w:noProof/>
        </w:rPr>
        <w:drawing>
          <wp:inline distT="0" distB="0" distL="0" distR="0" wp14:anchorId="7631085A" wp14:editId="521A6E6A">
            <wp:extent cx="2817145" cy="1352550"/>
            <wp:effectExtent l="0" t="0" r="2540" b="0"/>
            <wp:docPr id="4" name="Kép 4" descr="http://www.texem.hu/product_images/prod_426_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xem.hu/product_images/prod_426_1_thum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055" cy="1353467"/>
                    </a:xfrm>
                    <a:prstGeom prst="rect">
                      <a:avLst/>
                    </a:prstGeom>
                    <a:noFill/>
                    <a:ln>
                      <a:noFill/>
                    </a:ln>
                  </pic:spPr>
                </pic:pic>
              </a:graphicData>
            </a:graphic>
          </wp:inline>
        </w:drawing>
      </w:r>
    </w:p>
    <w:p w:rsidR="00B27CBF" w:rsidRPr="00F90C32" w:rsidRDefault="007070F6" w:rsidP="00F90C32">
      <w:pPr>
        <w:spacing w:after="200" w:line="360" w:lineRule="auto"/>
      </w:pPr>
      <w:r w:rsidRPr="00F90C32">
        <w:t xml:space="preserve">A megfogó szerkezetek részei </w:t>
      </w:r>
      <w:r w:rsidR="00B27CBF" w:rsidRPr="00F90C32">
        <w:t>a megfogó egység (ez közvetlenül érintkezik a tárggyal), a mozgató egység (feladata a megfogó egység mozgatása).</w:t>
      </w:r>
    </w:p>
    <w:p w:rsidR="007070F6" w:rsidRPr="00F90C32" w:rsidRDefault="00B27CBF" w:rsidP="00F90C32">
      <w:pPr>
        <w:spacing w:after="200" w:line="360" w:lineRule="auto"/>
      </w:pPr>
      <w:r w:rsidRPr="00F90C32">
        <w:rPr>
          <w:b/>
        </w:rPr>
        <w:lastRenderedPageBreak/>
        <w:t>Alakzáró megfogás</w:t>
      </w:r>
      <w:r w:rsidRPr="00F90C32">
        <w:t xml:space="preserve">    </w:t>
      </w:r>
    </w:p>
    <w:p w:rsidR="00B27CBF" w:rsidRPr="00F90C32" w:rsidRDefault="00B27CBF" w:rsidP="00F90C32">
      <w:pPr>
        <w:spacing w:after="200" w:line="360" w:lineRule="auto"/>
      </w:pPr>
      <w:r w:rsidRPr="00F90C32">
        <w:t>Az alakkal létesített kapcs</w:t>
      </w:r>
      <w:r w:rsidR="007070F6" w:rsidRPr="00F90C32">
        <w:t>olat esetén, az un. alakzáró er</w:t>
      </w:r>
      <w:r w:rsidRPr="00F90C32">
        <w:t xml:space="preserve">őátvitelnél a megfogó pofák (megfogó ujjak) </w:t>
      </w:r>
      <w:r w:rsidR="007070F6" w:rsidRPr="00F90C32">
        <w:t>és a tárgy között csak normáler</w:t>
      </w:r>
      <w:r w:rsidRPr="00F90C32">
        <w:t>ők adódnak át.</w:t>
      </w:r>
    </w:p>
    <w:p w:rsidR="00B27CBF" w:rsidRPr="00F90C32" w:rsidRDefault="00B27CBF" w:rsidP="00F90C32">
      <w:pPr>
        <w:spacing w:after="200" w:line="360" w:lineRule="auto"/>
        <w:ind w:left="1418"/>
        <w:rPr>
          <w:b/>
        </w:rPr>
      </w:pPr>
      <w:r w:rsidRPr="00F90C32">
        <w:rPr>
          <w:noProof/>
        </w:rPr>
        <w:drawing>
          <wp:inline distT="0" distB="0" distL="0" distR="0" wp14:anchorId="5B0AACF3" wp14:editId="4399DB51">
            <wp:extent cx="1588780" cy="3009900"/>
            <wp:effectExtent l="0" t="5715" r="5715" b="5715"/>
            <wp:docPr id="5" name="Kép 5" descr="Képtalálat a következőre: „robot megfogó szerkez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éptalálat a következőre: „robot megfogó szerkezet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1591532" cy="3015113"/>
                    </a:xfrm>
                    <a:prstGeom prst="rect">
                      <a:avLst/>
                    </a:prstGeom>
                    <a:noFill/>
                    <a:ln>
                      <a:noFill/>
                    </a:ln>
                  </pic:spPr>
                </pic:pic>
              </a:graphicData>
            </a:graphic>
          </wp:inline>
        </w:drawing>
      </w:r>
    </w:p>
    <w:p w:rsidR="007070F6" w:rsidRPr="00F90C32" w:rsidRDefault="00B27CBF" w:rsidP="00F90C32">
      <w:pPr>
        <w:spacing w:after="200" w:line="360" w:lineRule="auto"/>
      </w:pPr>
      <w:r w:rsidRPr="00F90C32">
        <w:t>Megfogó szerkezetek csoportosítása</w:t>
      </w:r>
    </w:p>
    <w:p w:rsidR="00B27CBF" w:rsidRPr="00F90C32" w:rsidRDefault="00B27CBF" w:rsidP="00F90C32">
      <w:pPr>
        <w:spacing w:after="200" w:line="360" w:lineRule="auto"/>
      </w:pPr>
      <w:r w:rsidRPr="00F90C32">
        <w:t xml:space="preserve"> A megfogási elv alapján megkülönbözte</w:t>
      </w:r>
      <w:r w:rsidR="007070F6" w:rsidRPr="00F90C32">
        <w:t>tnek m</w:t>
      </w:r>
      <w:r w:rsidRPr="00F90C32">
        <w:t>echanikus</w:t>
      </w:r>
      <w:r w:rsidR="007070F6" w:rsidRPr="00F90C32">
        <w:t>,</w:t>
      </w:r>
      <w:r w:rsidRPr="00F90C32">
        <w:t xml:space="preserve"> pneumatikus ( pl. vákuumos) elektromos (pl. mágneses) megfogó szerkezeteket.</w:t>
      </w:r>
    </w:p>
    <w:p w:rsidR="00E61C95" w:rsidRPr="00F90C32" w:rsidRDefault="00B27CBF" w:rsidP="00F90C32">
      <w:pPr>
        <w:spacing w:after="200" w:line="360" w:lineRule="auto"/>
      </w:pPr>
      <w:r w:rsidRPr="00F90C32">
        <w:t xml:space="preserve">Az általános ipari alkalmazásoknál a leggyakrabban mechanikus megfogó szerkezeteket használnak. </w:t>
      </w:r>
    </w:p>
    <w:p w:rsidR="0077386A" w:rsidRPr="00F90C32" w:rsidRDefault="00B27CBF" w:rsidP="00F90C32">
      <w:pPr>
        <w:spacing w:after="200" w:line="360" w:lineRule="auto"/>
      </w:pPr>
      <w:r w:rsidRPr="00F90C32">
        <w:t xml:space="preserve">A sokféle konstrukciós megoldás az alábbi három típusok valamelyikébe sorolható: </w:t>
      </w:r>
    </w:p>
    <w:p w:rsidR="0077386A" w:rsidRPr="00F90C32" w:rsidRDefault="0077386A" w:rsidP="007916E1">
      <w:pPr>
        <w:pStyle w:val="Listaszerbekezds"/>
        <w:numPr>
          <w:ilvl w:val="0"/>
          <w:numId w:val="32"/>
        </w:numPr>
        <w:spacing w:after="200" w:line="360" w:lineRule="auto"/>
        <w:rPr>
          <w:b/>
        </w:rPr>
      </w:pPr>
      <w:r w:rsidRPr="00F90C32">
        <w:t xml:space="preserve">Olló- és fogó típusúak, </w:t>
      </w:r>
    </w:p>
    <w:p w:rsidR="0077386A" w:rsidRPr="00F90C32" w:rsidRDefault="00B27CBF" w:rsidP="007916E1">
      <w:pPr>
        <w:pStyle w:val="Listaszerbekezds"/>
        <w:numPr>
          <w:ilvl w:val="0"/>
          <w:numId w:val="32"/>
        </w:numPr>
        <w:spacing w:after="200" w:line="360" w:lineRule="auto"/>
        <w:rPr>
          <w:b/>
        </w:rPr>
      </w:pPr>
      <w:r w:rsidRPr="00F90C32">
        <w:t xml:space="preserve">Satupofa (párhuzampofás) típusúak, </w:t>
      </w:r>
    </w:p>
    <w:p w:rsidR="00B27CBF" w:rsidRPr="00F90C32" w:rsidRDefault="00B27CBF" w:rsidP="007916E1">
      <w:pPr>
        <w:pStyle w:val="Listaszerbekezds"/>
        <w:numPr>
          <w:ilvl w:val="0"/>
          <w:numId w:val="32"/>
        </w:numPr>
        <w:spacing w:after="200" w:line="360" w:lineRule="auto"/>
        <w:rPr>
          <w:b/>
        </w:rPr>
      </w:pPr>
      <w:r w:rsidRPr="00F90C32">
        <w:t>Hárompontos megfogó szerkezetek.</w:t>
      </w:r>
    </w:p>
    <w:p w:rsidR="002A18A0" w:rsidRPr="00F90C32" w:rsidRDefault="002A18A0" w:rsidP="00F90C32">
      <w:pPr>
        <w:spacing w:after="200" w:line="360" w:lineRule="auto"/>
        <w:rPr>
          <w:b/>
        </w:rPr>
      </w:pPr>
    </w:p>
    <w:p w:rsidR="00B27CBF" w:rsidRPr="00F90C32" w:rsidRDefault="00B27CBF"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3. B. </w:t>
      </w:r>
      <w:r w:rsidRPr="00F90C32">
        <w:rPr>
          <w:b/>
        </w:rPr>
        <w:tab/>
        <w:t>Hogyan történhet személyek emelése emelőgépeken? Milyen biztonságtechnikai szabályokat kell betartani a személyek emelésénél? Mi történik, ha a gép meghibásodik?</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Emelőgéppel történő személyemelés szabályai</w:t>
      </w:r>
    </w:p>
    <w:p w:rsidR="0081192C" w:rsidRPr="00F90C32" w:rsidRDefault="0081192C" w:rsidP="00F90C32">
      <w:pPr>
        <w:numPr>
          <w:ilvl w:val="2"/>
          <w:numId w:val="2"/>
        </w:numPr>
        <w:tabs>
          <w:tab w:val="clear" w:pos="1070"/>
          <w:tab w:val="num" w:pos="993"/>
        </w:tabs>
        <w:spacing w:line="360" w:lineRule="auto"/>
        <w:ind w:left="993" w:hanging="284"/>
      </w:pPr>
      <w:r w:rsidRPr="00F90C32">
        <w:t>Gép kialakítására vonatkozó előírások</w:t>
      </w:r>
    </w:p>
    <w:p w:rsidR="0081192C" w:rsidRPr="00F90C32" w:rsidRDefault="0081192C" w:rsidP="00F90C32">
      <w:pPr>
        <w:numPr>
          <w:ilvl w:val="2"/>
          <w:numId w:val="2"/>
        </w:numPr>
        <w:tabs>
          <w:tab w:val="clear" w:pos="1070"/>
          <w:tab w:val="num" w:pos="993"/>
        </w:tabs>
        <w:spacing w:line="360" w:lineRule="auto"/>
        <w:ind w:left="993" w:hanging="284"/>
      </w:pPr>
      <w:r w:rsidRPr="00F90C32">
        <w:t>Személyemelő kosár kialakítása, rögzítése a gépre</w:t>
      </w:r>
    </w:p>
    <w:p w:rsidR="0081192C" w:rsidRPr="00F90C32" w:rsidRDefault="0081192C" w:rsidP="00F90C32">
      <w:pPr>
        <w:numPr>
          <w:ilvl w:val="2"/>
          <w:numId w:val="2"/>
        </w:numPr>
        <w:tabs>
          <w:tab w:val="clear" w:pos="1070"/>
          <w:tab w:val="num" w:pos="993"/>
        </w:tabs>
        <w:spacing w:line="360" w:lineRule="auto"/>
        <w:ind w:left="993" w:hanging="284"/>
      </w:pPr>
      <w:r w:rsidRPr="00F90C32">
        <w:t>Személyemelő kosár használatának szabályai</w:t>
      </w:r>
    </w:p>
    <w:p w:rsidR="0081192C" w:rsidRPr="00F90C32" w:rsidRDefault="0081192C" w:rsidP="00F90C32">
      <w:pPr>
        <w:numPr>
          <w:ilvl w:val="2"/>
          <w:numId w:val="2"/>
        </w:numPr>
        <w:tabs>
          <w:tab w:val="clear" w:pos="1070"/>
          <w:tab w:val="num" w:pos="993"/>
        </w:tabs>
        <w:spacing w:line="360" w:lineRule="auto"/>
        <w:ind w:left="993" w:hanging="284"/>
      </w:pPr>
      <w:r w:rsidRPr="00F90C32">
        <w:t>Teendők a gép meghibásodásakor</w:t>
      </w:r>
    </w:p>
    <w:p w:rsidR="0081192C" w:rsidRPr="00F90C32" w:rsidRDefault="0081192C" w:rsidP="00F90C32">
      <w:pPr>
        <w:numPr>
          <w:ilvl w:val="2"/>
          <w:numId w:val="2"/>
        </w:numPr>
        <w:tabs>
          <w:tab w:val="clear" w:pos="1070"/>
          <w:tab w:val="num" w:pos="993"/>
        </w:tabs>
        <w:spacing w:line="360" w:lineRule="auto"/>
        <w:ind w:left="993" w:hanging="284"/>
      </w:pPr>
      <w:r w:rsidRPr="00F90C32">
        <w:t>Dolgozók mentése</w:t>
      </w:r>
    </w:p>
    <w:p w:rsidR="005F27AD" w:rsidRPr="00F90C32" w:rsidRDefault="005F27AD" w:rsidP="00F90C32">
      <w:pPr>
        <w:spacing w:line="360" w:lineRule="auto"/>
      </w:pPr>
    </w:p>
    <w:p w:rsidR="009C53DC" w:rsidRPr="00F90C32" w:rsidRDefault="009C53DC" w:rsidP="00F90C32">
      <w:pPr>
        <w:spacing w:line="360" w:lineRule="auto"/>
        <w:rPr>
          <w:b/>
        </w:rPr>
      </w:pPr>
      <w:r w:rsidRPr="00F90C32">
        <w:rPr>
          <w:b/>
        </w:rPr>
        <w:t>Emelőgéppel történő személyemelés szabályai</w:t>
      </w:r>
    </w:p>
    <w:p w:rsidR="008E5AD8" w:rsidRPr="00F90C32" w:rsidRDefault="008E5AD8" w:rsidP="00F90C32">
      <w:pPr>
        <w:autoSpaceDE w:val="0"/>
        <w:autoSpaceDN w:val="0"/>
        <w:adjustRightInd w:val="0"/>
        <w:spacing w:line="360" w:lineRule="auto"/>
      </w:pPr>
      <w:r w:rsidRPr="00F90C32">
        <w:rPr>
          <w:rStyle w:val="apple-style-span"/>
        </w:rPr>
        <w:t>Az Emelőgépek Biztonsági Szabályzata előírja, hogy "emelőberendezéssel személyeket emelni csak erre a célra tervezett és az akkreditált vizsgáló laboratórium által jóváhagyott kiegészítő berendezéssel, illetve az erre az üzemmódra alkalmassá tett emelőberendezéssel szabad".</w:t>
      </w:r>
      <w:r w:rsidRPr="00F90C32">
        <w:br/>
        <w:t>Emelt szemé</w:t>
      </w:r>
      <w:r w:rsidR="00F867B6" w:rsidRPr="00F90C32">
        <w:t>lyekkel haladni szigorúan tilos!  KIVÉVE, HA MOBIL ÖNJÁRÓ!</w:t>
      </w:r>
    </w:p>
    <w:p w:rsidR="008E5AD8" w:rsidRPr="00F90C32" w:rsidRDefault="008E5AD8" w:rsidP="00F90C32">
      <w:pPr>
        <w:autoSpaceDE w:val="0"/>
        <w:autoSpaceDN w:val="0"/>
        <w:adjustRightInd w:val="0"/>
        <w:spacing w:line="360" w:lineRule="auto"/>
        <w:rPr>
          <w:u w:val="single"/>
        </w:rPr>
      </w:pPr>
      <w:r w:rsidRPr="00F90C32">
        <w:rPr>
          <w:u w:val="single"/>
        </w:rPr>
        <w:t>A személyemelő-berendezést úgy kell megválasztani, hogy használatakor:</w:t>
      </w:r>
    </w:p>
    <w:p w:rsidR="008E5AD8" w:rsidRPr="00F90C32" w:rsidRDefault="008E5AD8" w:rsidP="00F90C32">
      <w:pPr>
        <w:autoSpaceDE w:val="0"/>
        <w:autoSpaceDN w:val="0"/>
        <w:adjustRightInd w:val="0"/>
        <w:spacing w:line="360" w:lineRule="auto"/>
        <w:ind w:left="540"/>
      </w:pPr>
      <w:r w:rsidRPr="00F90C32">
        <w:t>1) a megfelel</w:t>
      </w:r>
      <w:r w:rsidR="001B7AA7" w:rsidRPr="00F90C32">
        <w:t xml:space="preserve">ő berendezéssel kiküszöböljük </w:t>
      </w:r>
      <w:r w:rsidRPr="00F90C32">
        <w:t>az emelőkosár vagy az emelő állvány leesésének veszélyét;</w:t>
      </w:r>
    </w:p>
    <w:p w:rsidR="008E5AD8" w:rsidRPr="00F90C32" w:rsidRDefault="008E5AD8" w:rsidP="00F90C32">
      <w:pPr>
        <w:autoSpaceDE w:val="0"/>
        <w:autoSpaceDN w:val="0"/>
        <w:adjustRightInd w:val="0"/>
        <w:spacing w:line="360" w:lineRule="auto"/>
        <w:ind w:left="540"/>
      </w:pPr>
      <w:r w:rsidRPr="00F90C32">
        <w:t>2) megakadályozzuk az emelőkosárban levő személyek megsérülését, beszorulását; valamint</w:t>
      </w:r>
    </w:p>
    <w:p w:rsidR="008E5AD8" w:rsidRPr="00F90C32" w:rsidRDefault="008E5AD8" w:rsidP="00F90C32">
      <w:pPr>
        <w:autoSpaceDE w:val="0"/>
        <w:autoSpaceDN w:val="0"/>
        <w:adjustRightInd w:val="0"/>
        <w:spacing w:line="360" w:lineRule="auto"/>
        <w:ind w:left="540"/>
      </w:pPr>
      <w:r w:rsidRPr="00F90C32">
        <w:t xml:space="preserve">3) biztosítsuk a berendezés meghibásodása  vagy más ok miatt az emelőkosárban vagy az emelőállványon maradt személyek biztonságát és kimenekítését. Az emelőkosárban levő személynek </w:t>
      </w:r>
      <w:r w:rsidR="001B7AA7" w:rsidRPr="00F90C32">
        <w:t>le</w:t>
      </w:r>
      <w:r w:rsidRPr="00F90C32">
        <w:t>esésgátló felszerelést kell használnia.</w:t>
      </w:r>
    </w:p>
    <w:p w:rsidR="008E5AD8" w:rsidRPr="00F90C32" w:rsidRDefault="008E5AD8" w:rsidP="00F90C32">
      <w:pPr>
        <w:autoSpaceDE w:val="0"/>
        <w:autoSpaceDN w:val="0"/>
        <w:adjustRightInd w:val="0"/>
        <w:spacing w:line="360" w:lineRule="auto"/>
      </w:pPr>
      <w:r w:rsidRPr="00F90C32">
        <w:t>A leesés elleni védelem méretezett 1 méter magas, kétsoros, 0,5 m-nél nem nagyobb osztásközű, lábdeszkával ellátott korláttal, illetve ezekkel egyenértékű védelmet nyújtó megoldással biztosítható. Amennyiben a leesés elleni védelmet nem lehet kielégítően biztosítani, akkor a munkavállaló a munkát csak munkaöv, biztonsági hevederzet, illetve zuhanásgátló használatával végezheti. Ilyen esetben előzetesen ki kell alakítani vagy jelölni azokat a teherhordó szerkezeteket, ahova a munkavállaló a védőfelszerelést rögzíteni tudja.</w:t>
      </w:r>
    </w:p>
    <w:p w:rsidR="008E5AD8" w:rsidRPr="00F90C32" w:rsidRDefault="008E5AD8" w:rsidP="00F90C32">
      <w:pPr>
        <w:autoSpaceDE w:val="0"/>
        <w:autoSpaceDN w:val="0"/>
        <w:adjustRightInd w:val="0"/>
        <w:spacing w:line="360" w:lineRule="auto"/>
        <w:jc w:val="both"/>
      </w:pPr>
      <w:r w:rsidRPr="00F90C32">
        <w:lastRenderedPageBreak/>
        <w:t>Ha a személyemelő rendeltetésszerűen nem alkalmas a munkavégzésre a kis- és a nagyfeszültségű föld feletti szabadvezeték közelében, a biztonsági övezeten belül tilos az emelőgéppel a személyemelés.</w:t>
      </w:r>
    </w:p>
    <w:p w:rsidR="008E5AD8" w:rsidRPr="00F90C32" w:rsidRDefault="008E5AD8" w:rsidP="00F90C32">
      <w:pPr>
        <w:autoSpaceDE w:val="0"/>
        <w:autoSpaceDN w:val="0"/>
        <w:adjustRightInd w:val="0"/>
        <w:spacing w:line="360" w:lineRule="auto"/>
        <w:jc w:val="both"/>
      </w:pPr>
      <w:r w:rsidRPr="00F90C32">
        <w:t>Személyemelővel tilos a gyártó által megengedett mértéken túli teher üzemszerű emelése.</w:t>
      </w:r>
    </w:p>
    <w:p w:rsidR="008E5AD8" w:rsidRPr="00F90C32" w:rsidRDefault="008E5AD8" w:rsidP="00F90C32">
      <w:pPr>
        <w:autoSpaceDE w:val="0"/>
        <w:autoSpaceDN w:val="0"/>
        <w:adjustRightInd w:val="0"/>
        <w:spacing w:line="360" w:lineRule="auto"/>
        <w:jc w:val="both"/>
      </w:pPr>
      <w:r w:rsidRPr="00F90C32">
        <w:t>A magasba emelt személytartót szerkezethez, épülethez rögzíteni, kikötni tilos.</w:t>
      </w:r>
    </w:p>
    <w:p w:rsidR="008E5AD8" w:rsidRPr="00F90C32" w:rsidRDefault="008E5AD8" w:rsidP="00F90C32">
      <w:pPr>
        <w:autoSpaceDE w:val="0"/>
        <w:autoSpaceDN w:val="0"/>
        <w:adjustRightInd w:val="0"/>
        <w:spacing w:line="360" w:lineRule="auto"/>
        <w:jc w:val="both"/>
      </w:pPr>
      <w:r w:rsidRPr="00F90C32">
        <w:t>Az emlőgépnek nem állandó tartozékát képező személytartót (pl. gémszerkezetre függesztett személytartó) csak erre felkészült és kijelölt személyek szerelhetnek fel.</w:t>
      </w:r>
    </w:p>
    <w:p w:rsidR="008E5AD8" w:rsidRPr="00F90C32" w:rsidRDefault="008E5AD8" w:rsidP="00F90C32">
      <w:pPr>
        <w:autoSpaceDE w:val="0"/>
        <w:autoSpaceDN w:val="0"/>
        <w:adjustRightInd w:val="0"/>
        <w:spacing w:line="360" w:lineRule="auto"/>
        <w:jc w:val="both"/>
      </w:pPr>
      <w:r w:rsidRPr="00F90C32">
        <w:t>Tilos a személytartóra létrát, dobogót, pódiumot, kilépőt, egyéb magasító, szélesítő járdát, segédeszközt felszerelni.</w:t>
      </w:r>
    </w:p>
    <w:p w:rsidR="008E5AD8" w:rsidRPr="00F90C32" w:rsidRDefault="008E5AD8" w:rsidP="00F90C32">
      <w:pPr>
        <w:autoSpaceDE w:val="0"/>
        <w:autoSpaceDN w:val="0"/>
        <w:adjustRightInd w:val="0"/>
        <w:spacing w:line="360" w:lineRule="auto"/>
        <w:jc w:val="both"/>
      </w:pPr>
      <w:r w:rsidRPr="00F90C32">
        <w:t>A személytartó veszélyes térbe kerülését vagy az emelőberendezés telepítésével vagy a veszélyforrás megszüntetésével kell megelőzni.</w:t>
      </w:r>
    </w:p>
    <w:p w:rsidR="009C53DC" w:rsidRPr="00F90C32" w:rsidRDefault="008E5AD8" w:rsidP="00F90C32">
      <w:pPr>
        <w:autoSpaceDE w:val="0"/>
        <w:autoSpaceDN w:val="0"/>
        <w:adjustRightInd w:val="0"/>
        <w:spacing w:line="360" w:lineRule="auto"/>
        <w:jc w:val="both"/>
      </w:pPr>
      <w:r w:rsidRPr="00F90C32">
        <w:t>Ha a személyemelő kialakítása lehetővé teszi a személytartó leszerelést, a leszerelés után az emelőgépet vissza kell állítani teheremelő üzem</w:t>
      </w:r>
      <w:r w:rsidR="00B069A1" w:rsidRPr="00F90C32">
        <w:t>módba.</w:t>
      </w:r>
    </w:p>
    <w:p w:rsidR="009C53DC" w:rsidRPr="00F90C32" w:rsidRDefault="009C53DC" w:rsidP="00F90C32">
      <w:pPr>
        <w:spacing w:line="360" w:lineRule="auto"/>
      </w:pPr>
    </w:p>
    <w:p w:rsidR="009C53DC" w:rsidRPr="00F90C32" w:rsidRDefault="009C53DC" w:rsidP="00F90C32">
      <w:pPr>
        <w:spacing w:line="360" w:lineRule="auto"/>
        <w:rPr>
          <w:b/>
        </w:rPr>
      </w:pPr>
      <w:r w:rsidRPr="00F90C32">
        <w:rPr>
          <w:b/>
        </w:rPr>
        <w:t>Gép kialakítására vonatkozó előírások</w:t>
      </w:r>
    </w:p>
    <w:p w:rsidR="00D32F9E" w:rsidRPr="00F90C32" w:rsidRDefault="00D32F9E" w:rsidP="00F90C32">
      <w:pPr>
        <w:pStyle w:val="Default"/>
        <w:spacing w:after="0" w:line="360" w:lineRule="auto"/>
        <w:rPr>
          <w:rFonts w:ascii="Times New Roman" w:hAnsi="Times New Roman" w:cs="Times New Roman"/>
          <w:sz w:val="24"/>
          <w:szCs w:val="24"/>
        </w:rPr>
      </w:pPr>
      <w:r w:rsidRPr="00F90C32">
        <w:rPr>
          <w:rFonts w:ascii="Times New Roman" w:hAnsi="Times New Roman" w:cs="Times New Roman"/>
          <w:sz w:val="24"/>
          <w:szCs w:val="24"/>
        </w:rPr>
        <w:t>Elsősorban feladatuk szerint történik, de történhet működési elvük szerint</w:t>
      </w:r>
    </w:p>
    <w:p w:rsidR="004C161F" w:rsidRPr="00F90C32" w:rsidRDefault="004C161F" w:rsidP="00F90C32">
      <w:pPr>
        <w:pStyle w:val="Default"/>
        <w:numPr>
          <w:ilvl w:val="0"/>
          <w:numId w:val="2"/>
        </w:numPr>
        <w:spacing w:after="0" w:line="360" w:lineRule="auto"/>
        <w:rPr>
          <w:rFonts w:ascii="Times New Roman" w:hAnsi="Times New Roman" w:cs="Times New Roman"/>
          <w:sz w:val="24"/>
          <w:szCs w:val="24"/>
        </w:rPr>
        <w:sectPr w:rsidR="004C161F" w:rsidRPr="00F90C32" w:rsidSect="00596DC6">
          <w:footerReference w:type="default" r:id="rId22"/>
          <w:pgSz w:w="11906" w:h="16838"/>
          <w:pgMar w:top="1417" w:right="1417" w:bottom="1417" w:left="1417" w:header="567" w:footer="567" w:gutter="0"/>
          <w:cols w:space="708"/>
          <w:docGrid w:linePitch="360"/>
        </w:sectPr>
      </w:pP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T</w:t>
      </w:r>
      <w:r w:rsidR="004C161F" w:rsidRPr="00F90C32">
        <w:rPr>
          <w:rFonts w:ascii="Times New Roman" w:hAnsi="Times New Roman" w:cs="Times New Roman"/>
          <w:sz w:val="24"/>
          <w:szCs w:val="24"/>
        </w:rPr>
        <w:t>últerhelésgátló berendezések,</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Véghelyzetkapcsolók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Szélsebes</w:t>
      </w:r>
      <w:r w:rsidR="004C161F" w:rsidRPr="00F90C32">
        <w:rPr>
          <w:rFonts w:ascii="Times New Roman" w:hAnsi="Times New Roman" w:cs="Times New Roman"/>
          <w:sz w:val="24"/>
          <w:szCs w:val="24"/>
        </w:rPr>
        <w:t>ségmérő- és jelző berendezések,</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Sínfogó szerkezetek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Ütközők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Teherbírás-mutatók, dőlésjelzők</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Fékszerkezetek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Burkolatok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Hangjelző berendezések</w:t>
      </w:r>
    </w:p>
    <w:p w:rsidR="004C161F" w:rsidRPr="00F90C32" w:rsidRDefault="00D32F9E" w:rsidP="00F90C32">
      <w:pPr>
        <w:pStyle w:val="Default"/>
        <w:numPr>
          <w:ilvl w:val="0"/>
          <w:numId w:val="2"/>
        </w:numPr>
        <w:spacing w:after="0" w:line="360" w:lineRule="auto"/>
        <w:rPr>
          <w:rFonts w:ascii="Times New Roman" w:hAnsi="Times New Roman" w:cs="Times New Roman"/>
          <w:sz w:val="24"/>
          <w:szCs w:val="24"/>
        </w:rPr>
        <w:sectPr w:rsidR="004C161F" w:rsidRPr="00F90C32" w:rsidSect="004C161F">
          <w:type w:val="continuous"/>
          <w:pgSz w:w="11906" w:h="16838"/>
          <w:pgMar w:top="1417" w:right="1417" w:bottom="1417" w:left="1417" w:header="567" w:footer="567" w:gutter="0"/>
          <w:cols w:num="2" w:space="708"/>
          <w:docGrid w:linePitch="360"/>
        </w:sectPr>
      </w:pPr>
      <w:r w:rsidRPr="00F90C32">
        <w:rPr>
          <w:rFonts w:ascii="Times New Roman" w:hAnsi="Times New Roman" w:cs="Times New Roman"/>
          <w:sz w:val="24"/>
          <w:szCs w:val="24"/>
        </w:rPr>
        <w:t xml:space="preserve">Egyéb </w:t>
      </w:r>
    </w:p>
    <w:p w:rsidR="00D32F9E" w:rsidRPr="00F90C32" w:rsidRDefault="00D32F9E" w:rsidP="00F90C32">
      <w:pPr>
        <w:pStyle w:val="Default"/>
        <w:numPr>
          <w:ilvl w:val="0"/>
          <w:numId w:val="2"/>
        </w:numPr>
        <w:spacing w:after="0" w:line="360" w:lineRule="auto"/>
        <w:rPr>
          <w:rFonts w:ascii="Times New Roman" w:hAnsi="Times New Roman" w:cs="Times New Roman"/>
          <w:sz w:val="24"/>
          <w:szCs w:val="24"/>
        </w:rPr>
      </w:pPr>
      <w:r w:rsidRPr="00F90C32">
        <w:rPr>
          <w:rFonts w:ascii="Times New Roman" w:hAnsi="Times New Roman" w:cs="Times New Roman"/>
          <w:sz w:val="24"/>
          <w:szCs w:val="24"/>
        </w:rPr>
        <w:t>biztonsági szerkezetek</w:t>
      </w:r>
    </w:p>
    <w:p w:rsidR="00D32F9E" w:rsidRPr="00F90C32" w:rsidRDefault="00D32F9E" w:rsidP="00F90C32">
      <w:pPr>
        <w:spacing w:line="360" w:lineRule="auto"/>
        <w:ind w:left="993"/>
        <w:rPr>
          <w:b/>
        </w:rPr>
      </w:pPr>
    </w:p>
    <w:p w:rsidR="009C53DC" w:rsidRPr="00F90C32" w:rsidRDefault="00375685" w:rsidP="00F90C32">
      <w:pPr>
        <w:spacing w:line="360" w:lineRule="auto"/>
        <w:ind w:left="1418"/>
      </w:pPr>
      <w:r w:rsidRPr="00F90C32">
        <w:rPr>
          <w:noProof/>
        </w:rPr>
        <w:drawing>
          <wp:inline distT="0" distB="0" distL="0" distR="0" wp14:anchorId="007F81A1" wp14:editId="369CB0BD">
            <wp:extent cx="3568911" cy="2047875"/>
            <wp:effectExtent l="0" t="0" r="0" b="0"/>
            <wp:docPr id="14" name="Kép 14" descr="Képtalálat a következőre: „személyemelő kos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éptalálat a következőre: „személyemelő kosár”"/>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68911" cy="2047875"/>
                    </a:xfrm>
                    <a:prstGeom prst="rect">
                      <a:avLst/>
                    </a:prstGeom>
                    <a:noFill/>
                    <a:ln>
                      <a:noFill/>
                    </a:ln>
                  </pic:spPr>
                </pic:pic>
              </a:graphicData>
            </a:graphic>
          </wp:inline>
        </w:drawing>
      </w:r>
    </w:p>
    <w:p w:rsidR="009C53DC" w:rsidRPr="00F90C32" w:rsidRDefault="009C53DC" w:rsidP="00F90C32">
      <w:pPr>
        <w:spacing w:line="360" w:lineRule="auto"/>
      </w:pPr>
    </w:p>
    <w:p w:rsidR="009C53DC" w:rsidRPr="00F90C32" w:rsidRDefault="009C53DC" w:rsidP="00F90C32">
      <w:pPr>
        <w:spacing w:line="360" w:lineRule="auto"/>
        <w:rPr>
          <w:b/>
        </w:rPr>
      </w:pPr>
      <w:r w:rsidRPr="00F90C32">
        <w:rPr>
          <w:b/>
        </w:rPr>
        <w:lastRenderedPageBreak/>
        <w:t>Személyemelő kosár használatának szabályai</w:t>
      </w:r>
    </w:p>
    <w:p w:rsidR="009C53DC" w:rsidRPr="00F90C32" w:rsidRDefault="006B6C82" w:rsidP="00F90C32">
      <w:pPr>
        <w:spacing w:line="360" w:lineRule="auto"/>
      </w:pPr>
      <w:r w:rsidRPr="00F90C32">
        <w:t>Amennyiben a kezelő 1m fölé emelkedik, akkor kötelező használnia:</w:t>
      </w:r>
    </w:p>
    <w:p w:rsidR="006B6C82" w:rsidRPr="00F90C32" w:rsidRDefault="006B6C82" w:rsidP="00F90C32">
      <w:pPr>
        <w:pStyle w:val="Listaszerbekezds"/>
        <w:numPr>
          <w:ilvl w:val="2"/>
          <w:numId w:val="3"/>
        </w:numPr>
        <w:spacing w:line="360" w:lineRule="auto"/>
      </w:pPr>
      <w:r w:rsidRPr="00F90C32">
        <w:t>5 pontos személyi beülő hevedert,</w:t>
      </w:r>
    </w:p>
    <w:p w:rsidR="006B6C82" w:rsidRPr="00F90C32" w:rsidRDefault="00B90AB7" w:rsidP="00F90C32">
      <w:pPr>
        <w:pStyle w:val="Listaszerbekezds"/>
        <w:numPr>
          <w:ilvl w:val="2"/>
          <w:numId w:val="3"/>
        </w:numPr>
        <w:spacing w:line="360" w:lineRule="auto"/>
      </w:pPr>
      <w:r w:rsidRPr="00F90C32">
        <w:t>2 méter</w:t>
      </w:r>
      <w:r w:rsidR="006B6C82" w:rsidRPr="00F90C32">
        <w:t>nél nem hosszabb energiaelnyelős kötélze</w:t>
      </w:r>
      <w:r w:rsidRPr="00F90C32">
        <w:t>tet vagy automata leesés elleni b</w:t>
      </w:r>
      <w:r w:rsidR="006B6C82" w:rsidRPr="00F90C32">
        <w:t>i</w:t>
      </w:r>
      <w:r w:rsidRPr="00F90C32">
        <w:t>z</w:t>
      </w:r>
      <w:r w:rsidR="006B6C82" w:rsidRPr="00F90C32">
        <w:t>tosítót, melyet a kosár rögzítési pontjába beköt,</w:t>
      </w:r>
    </w:p>
    <w:p w:rsidR="006B6C82" w:rsidRPr="00F90C32" w:rsidRDefault="00B90AB7" w:rsidP="00F90C32">
      <w:pPr>
        <w:pStyle w:val="Listaszerbekezds"/>
        <w:numPr>
          <w:ilvl w:val="2"/>
          <w:numId w:val="3"/>
        </w:numPr>
        <w:spacing w:line="360" w:lineRule="auto"/>
      </w:pPr>
      <w:r w:rsidRPr="00F90C32">
        <w:t xml:space="preserve">védősisakot </w:t>
      </w:r>
      <w:r w:rsidR="006B6C82" w:rsidRPr="00F90C32">
        <w:t>5kp –os nyitóerejű állhevederrel,</w:t>
      </w:r>
    </w:p>
    <w:p w:rsidR="00B069A1" w:rsidRPr="00F90C32" w:rsidRDefault="006B6C82" w:rsidP="00F90C32">
      <w:pPr>
        <w:pStyle w:val="Listaszerbekezds"/>
        <w:numPr>
          <w:ilvl w:val="2"/>
          <w:numId w:val="3"/>
        </w:numPr>
        <w:spacing w:line="360" w:lineRule="auto"/>
      </w:pPr>
      <w:r w:rsidRPr="00F90C32">
        <w:t>a szerszámokat ki kell kötnie magához,</w:t>
      </w:r>
    </w:p>
    <w:p w:rsidR="00B90AB7" w:rsidRPr="00F90C32" w:rsidRDefault="00B90AB7" w:rsidP="00F90C32">
      <w:pPr>
        <w:spacing w:line="360" w:lineRule="auto"/>
        <w:rPr>
          <w:b/>
        </w:rPr>
      </w:pPr>
    </w:p>
    <w:p w:rsidR="009C53DC" w:rsidRPr="00F90C32" w:rsidRDefault="009C53DC" w:rsidP="00F90C32">
      <w:pPr>
        <w:spacing w:line="360" w:lineRule="auto"/>
        <w:rPr>
          <w:b/>
        </w:rPr>
      </w:pPr>
      <w:r w:rsidRPr="00F90C32">
        <w:rPr>
          <w:b/>
        </w:rPr>
        <w:t>Teendők a gép meghibásodásakor</w:t>
      </w:r>
    </w:p>
    <w:p w:rsidR="00B069A1" w:rsidRPr="00F90C32" w:rsidRDefault="00B069A1" w:rsidP="007916E1">
      <w:pPr>
        <w:pStyle w:val="Listaszerbekezds"/>
        <w:numPr>
          <w:ilvl w:val="0"/>
          <w:numId w:val="33"/>
        </w:numPr>
        <w:autoSpaceDE w:val="0"/>
        <w:autoSpaceDN w:val="0"/>
        <w:adjustRightInd w:val="0"/>
        <w:spacing w:line="360" w:lineRule="auto"/>
        <w:jc w:val="both"/>
      </w:pPr>
      <w:r w:rsidRPr="00F90C32">
        <w:t>Ha az emelőgép – meghibásodás, üzemzavar esetére – nem rendelkezik saját vészüzemi berendezéssel a személytartó biztonságos helyzetbe hozására (pl. segédenergiával vagy kézi erővel, gravitációval leengedés), egyéni mentő (önmentő) készüléket kell alkalmazni. Önmentő készülék alkalmazása esetén csak olyan személyeket szabad a személytartóval felemelni, akik saját mentésüket (önmentésüket) képesek biztonságosan végrehajtani.</w:t>
      </w:r>
    </w:p>
    <w:p w:rsidR="00B069A1" w:rsidRPr="00F90C32" w:rsidRDefault="00B069A1" w:rsidP="007916E1">
      <w:pPr>
        <w:pStyle w:val="Listaszerbekezds"/>
        <w:numPr>
          <w:ilvl w:val="0"/>
          <w:numId w:val="33"/>
        </w:numPr>
        <w:autoSpaceDE w:val="0"/>
        <w:autoSpaceDN w:val="0"/>
        <w:adjustRightInd w:val="0"/>
        <w:spacing w:line="360" w:lineRule="auto"/>
        <w:jc w:val="both"/>
      </w:pPr>
      <w:r w:rsidRPr="00F90C32">
        <w:t>Ha személytartóban többen tartózkodnak, csak abban az esetben elégséges egy önmentő készülék, ha azzal mindenki képes egyenként, egymás után bármely helyzetből leereszkedni. Ezek az önmentők alulról vagy felülről újra felhúzhatóak kell legyenek.</w:t>
      </w:r>
    </w:p>
    <w:p w:rsidR="00B90AB7" w:rsidRPr="00F90C32" w:rsidRDefault="00B069A1" w:rsidP="007916E1">
      <w:pPr>
        <w:pStyle w:val="Listaszerbekezds"/>
        <w:numPr>
          <w:ilvl w:val="0"/>
          <w:numId w:val="33"/>
        </w:numPr>
        <w:autoSpaceDE w:val="0"/>
        <w:autoSpaceDN w:val="0"/>
        <w:adjustRightInd w:val="0"/>
        <w:spacing w:line="360" w:lineRule="auto"/>
        <w:jc w:val="both"/>
      </w:pPr>
      <w:r w:rsidRPr="00F90C32">
        <w:t>A mentő (önmentő) eszközöket a személytartóban a megfelelően jelzett teherviselő pontokhoz kell erősíteni.</w:t>
      </w:r>
    </w:p>
    <w:p w:rsidR="00B90AB7" w:rsidRPr="00F90C32" w:rsidRDefault="00B90AB7" w:rsidP="00F90C32">
      <w:pPr>
        <w:autoSpaceDE w:val="0"/>
        <w:autoSpaceDN w:val="0"/>
        <w:adjustRightInd w:val="0"/>
        <w:spacing w:line="360" w:lineRule="auto"/>
        <w:ind w:left="360"/>
        <w:jc w:val="both"/>
        <w:rPr>
          <w:b/>
        </w:rPr>
      </w:pPr>
    </w:p>
    <w:p w:rsidR="009C53DC" w:rsidRPr="00F90C32" w:rsidRDefault="009C53DC" w:rsidP="00F90C32">
      <w:pPr>
        <w:autoSpaceDE w:val="0"/>
        <w:autoSpaceDN w:val="0"/>
        <w:adjustRightInd w:val="0"/>
        <w:spacing w:line="360" w:lineRule="auto"/>
        <w:ind w:left="360"/>
        <w:jc w:val="both"/>
      </w:pPr>
      <w:r w:rsidRPr="00F90C32">
        <w:rPr>
          <w:b/>
        </w:rPr>
        <w:t>Dolgozók mentése</w:t>
      </w:r>
    </w:p>
    <w:p w:rsidR="008E5AD8" w:rsidRPr="00F90C32" w:rsidRDefault="008E5AD8" w:rsidP="007916E1">
      <w:pPr>
        <w:pStyle w:val="Listaszerbekezds"/>
        <w:numPr>
          <w:ilvl w:val="0"/>
          <w:numId w:val="34"/>
        </w:numPr>
        <w:autoSpaceDE w:val="0"/>
        <w:autoSpaceDN w:val="0"/>
        <w:adjustRightInd w:val="0"/>
        <w:spacing w:line="360" w:lineRule="auto"/>
        <w:jc w:val="both"/>
      </w:pPr>
      <w:r w:rsidRPr="00F90C32">
        <w:t>Az önmentést időszakonként gyakoroltatni kell.</w:t>
      </w:r>
      <w:r w:rsidR="00BF78D8" w:rsidRPr="00F90C32">
        <w:t xml:space="preserve"> Évente legalább egyszer.</w:t>
      </w:r>
    </w:p>
    <w:p w:rsidR="008E5AD8" w:rsidRPr="00F90C32" w:rsidRDefault="008E5AD8" w:rsidP="007916E1">
      <w:pPr>
        <w:pStyle w:val="Default"/>
        <w:numPr>
          <w:ilvl w:val="0"/>
          <w:numId w:val="34"/>
        </w:numPr>
        <w:spacing w:after="0" w:line="360" w:lineRule="auto"/>
        <w:rPr>
          <w:rFonts w:ascii="Times New Roman" w:hAnsi="Times New Roman" w:cs="Times New Roman"/>
          <w:sz w:val="24"/>
          <w:szCs w:val="24"/>
        </w:rPr>
      </w:pPr>
      <w:r w:rsidRPr="00F90C32">
        <w:rPr>
          <w:rStyle w:val="apple-style-span"/>
          <w:rFonts w:ascii="Times New Roman" w:hAnsi="Times New Roman" w:cs="Times New Roman"/>
          <w:sz w:val="24"/>
          <w:szCs w:val="24"/>
        </w:rPr>
        <w:t xml:space="preserve">Az </w:t>
      </w:r>
      <w:r w:rsidRPr="00F90C32">
        <w:rPr>
          <w:rStyle w:val="apple-style-span"/>
          <w:rFonts w:ascii="Times New Roman" w:hAnsi="Times New Roman" w:cs="Times New Roman"/>
          <w:b/>
          <w:sz w:val="24"/>
          <w:szCs w:val="24"/>
        </w:rPr>
        <w:t>emelőkosár</w:t>
      </w:r>
      <w:r w:rsidRPr="00F90C32">
        <w:rPr>
          <w:rStyle w:val="apple-style-span"/>
          <w:rFonts w:ascii="Times New Roman" w:hAnsi="Times New Roman" w:cs="Times New Roman"/>
          <w:sz w:val="24"/>
          <w:szCs w:val="24"/>
        </w:rPr>
        <w:t>: akkreditált laboratórium által jóváhagyott, személyek emelésére tervezett, kiegészítő felsze</w:t>
      </w:r>
      <w:hyperlink r:id="rId25" w:tgtFrame="_blank" w:history="1">
        <w:r w:rsidRPr="00F90C32">
          <w:rPr>
            <w:rStyle w:val="apple-style-span"/>
            <w:rFonts w:ascii="Times New Roman" w:hAnsi="Times New Roman" w:cs="Times New Roman"/>
            <w:sz w:val="24"/>
            <w:szCs w:val="24"/>
          </w:rPr>
          <w:t>relé</w:t>
        </w:r>
      </w:hyperlink>
      <w:r w:rsidRPr="00F90C32">
        <w:rPr>
          <w:rStyle w:val="apple-style-span"/>
          <w:rFonts w:ascii="Times New Roman" w:hAnsi="Times New Roman" w:cs="Times New Roman"/>
          <w:sz w:val="24"/>
          <w:szCs w:val="24"/>
        </w:rPr>
        <w:t>ssel ellátott segédeszköz.</w:t>
      </w:r>
      <w:r w:rsidRPr="00F90C32">
        <w:rPr>
          <w:rStyle w:val="apple-style-span"/>
          <w:rFonts w:ascii="Times New Roman" w:hAnsi="Times New Roman" w:cs="Times New Roman"/>
          <w:sz w:val="24"/>
          <w:szCs w:val="24"/>
        </w:rPr>
        <w:br/>
      </w:r>
    </w:p>
    <w:p w:rsidR="00457074" w:rsidRPr="00F90C32" w:rsidRDefault="00457074"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4. B. </w:t>
      </w:r>
      <w:r w:rsidRPr="00F90C32">
        <w:rPr>
          <w:b/>
        </w:rPr>
        <w:tab/>
        <w:t>Mi a darabáru és az ömlesztett anyag fogalma? Ismertesse jellemző tulajdonságaikat! Hogyan történik a szállításuk az emelőgépek segítségével? Milyen veszélyei vannak ezen anyagoknak?  Hogyan történhet a terhen teheremelési pontok kialakítása?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Darabáruk fogalma.</w:t>
      </w:r>
    </w:p>
    <w:p w:rsidR="0081192C" w:rsidRPr="00F90C32" w:rsidRDefault="0081192C" w:rsidP="00F90C32">
      <w:pPr>
        <w:numPr>
          <w:ilvl w:val="2"/>
          <w:numId w:val="2"/>
        </w:numPr>
        <w:tabs>
          <w:tab w:val="clear" w:pos="1070"/>
          <w:tab w:val="num" w:pos="993"/>
        </w:tabs>
        <w:spacing w:line="360" w:lineRule="auto"/>
        <w:ind w:left="993" w:hanging="284"/>
      </w:pPr>
      <w:r w:rsidRPr="00F90C32">
        <w:t>Ömlesztett anyag fogalma.</w:t>
      </w:r>
    </w:p>
    <w:p w:rsidR="0081192C" w:rsidRPr="00F90C32" w:rsidRDefault="0081192C" w:rsidP="00F90C32">
      <w:pPr>
        <w:numPr>
          <w:ilvl w:val="2"/>
          <w:numId w:val="2"/>
        </w:numPr>
        <w:tabs>
          <w:tab w:val="clear" w:pos="1070"/>
          <w:tab w:val="num" w:pos="993"/>
        </w:tabs>
        <w:spacing w:line="360" w:lineRule="auto"/>
        <w:ind w:left="993" w:hanging="284"/>
      </w:pPr>
      <w:r w:rsidRPr="00F90C32">
        <w:t>Ömlesztett anyagok és darabáruk veszélyei.</w:t>
      </w:r>
    </w:p>
    <w:p w:rsidR="0081192C" w:rsidRPr="00F90C32" w:rsidRDefault="0081192C" w:rsidP="00F90C32">
      <w:pPr>
        <w:numPr>
          <w:ilvl w:val="2"/>
          <w:numId w:val="2"/>
        </w:numPr>
        <w:tabs>
          <w:tab w:val="clear" w:pos="1070"/>
          <w:tab w:val="num" w:pos="993"/>
        </w:tabs>
        <w:spacing w:line="360" w:lineRule="auto"/>
        <w:ind w:left="993" w:hanging="284"/>
      </w:pPr>
      <w:r w:rsidRPr="00F90C32">
        <w:t>Betartandó munka-, baleset- és tűzvédelmi előírások.</w:t>
      </w:r>
    </w:p>
    <w:p w:rsidR="0081192C" w:rsidRPr="00F90C32" w:rsidRDefault="0081192C" w:rsidP="00F90C32">
      <w:pPr>
        <w:numPr>
          <w:ilvl w:val="2"/>
          <w:numId w:val="2"/>
        </w:numPr>
        <w:tabs>
          <w:tab w:val="clear" w:pos="1070"/>
          <w:tab w:val="num" w:pos="993"/>
        </w:tabs>
        <w:spacing w:line="360" w:lineRule="auto"/>
        <w:ind w:left="993" w:hanging="284"/>
      </w:pPr>
      <w:r w:rsidRPr="00F90C32">
        <w:t>Teherrögzítési pontok kialakításai.</w:t>
      </w:r>
    </w:p>
    <w:p w:rsidR="00457074" w:rsidRPr="00F90C32" w:rsidRDefault="00457074" w:rsidP="00F90C32">
      <w:pPr>
        <w:spacing w:line="360" w:lineRule="auto"/>
        <w:rPr>
          <w:b/>
        </w:rPr>
      </w:pPr>
    </w:p>
    <w:p w:rsidR="00FE3374" w:rsidRPr="00F90C32" w:rsidRDefault="00FE3374" w:rsidP="00F90C32">
      <w:pPr>
        <w:tabs>
          <w:tab w:val="left" w:pos="1107"/>
        </w:tabs>
        <w:suppressAutoHyphens/>
        <w:spacing w:line="360" w:lineRule="auto"/>
        <w:rPr>
          <w:b/>
          <w:kern w:val="1"/>
          <w:lang w:eastAsia="ar-SA"/>
        </w:rPr>
      </w:pPr>
      <w:r w:rsidRPr="00F90C32">
        <w:rPr>
          <w:b/>
          <w:kern w:val="1"/>
          <w:lang w:eastAsia="ar-SA"/>
        </w:rPr>
        <w:t>A darabáru fogalma:</w:t>
      </w:r>
    </w:p>
    <w:p w:rsidR="00FE3374" w:rsidRPr="00F90C32" w:rsidRDefault="00FE3374" w:rsidP="00F90C32">
      <w:pPr>
        <w:suppressAutoHyphens/>
        <w:spacing w:line="360" w:lineRule="auto"/>
        <w:rPr>
          <w:kern w:val="1"/>
          <w:lang w:eastAsia="ar-SA"/>
        </w:rPr>
      </w:pPr>
      <w:r w:rsidRPr="00F90C32">
        <w:rPr>
          <w:kern w:val="1"/>
          <w:lang w:eastAsia="ar-SA"/>
        </w:rPr>
        <w:t>Szilárd, vagy szilárd burkolattal rendelkező áruk, amelyek a rakodási, szállítási és tárolási folyamatok során alakjukat nem vagy csak igen kis mértékben változtatják meg. Ezekre, az árúkra a darabonkénti mozgatás a jellemző.</w:t>
      </w:r>
    </w:p>
    <w:p w:rsidR="00FE3374" w:rsidRPr="00F90C32" w:rsidRDefault="00FE3374" w:rsidP="00F90C32">
      <w:pPr>
        <w:suppressAutoHyphens/>
        <w:spacing w:line="360" w:lineRule="auto"/>
        <w:jc w:val="both"/>
        <w:rPr>
          <w:b/>
          <w:kern w:val="1"/>
          <w:lang w:eastAsia="ar-SA"/>
        </w:rPr>
      </w:pPr>
    </w:p>
    <w:p w:rsidR="00FE3374" w:rsidRPr="00F90C32" w:rsidRDefault="00FE3374" w:rsidP="00F90C32">
      <w:pPr>
        <w:suppressAutoHyphens/>
        <w:spacing w:line="360" w:lineRule="auto"/>
        <w:jc w:val="both"/>
        <w:rPr>
          <w:b/>
          <w:kern w:val="1"/>
          <w:lang w:eastAsia="ar-SA"/>
        </w:rPr>
      </w:pPr>
      <w:r w:rsidRPr="00F90C32">
        <w:rPr>
          <w:b/>
          <w:kern w:val="1"/>
          <w:lang w:eastAsia="ar-SA"/>
        </w:rPr>
        <w:t>Ömlesztett anyag fogalma:</w:t>
      </w:r>
    </w:p>
    <w:p w:rsidR="00FE3374" w:rsidRPr="00F90C32" w:rsidRDefault="00FE3374" w:rsidP="00F90C32">
      <w:pPr>
        <w:suppressAutoHyphens/>
        <w:spacing w:line="360" w:lineRule="auto"/>
        <w:rPr>
          <w:kern w:val="1"/>
          <w:lang w:eastAsia="ar-SA"/>
        </w:rPr>
      </w:pPr>
      <w:r w:rsidRPr="00F90C32">
        <w:rPr>
          <w:kern w:val="1"/>
          <w:lang w:eastAsia="ar-SA"/>
        </w:rPr>
        <w:t>Azok a rendszerint különböző szemnagyságú részeket tartalmazó, de általában egynemű anyagokat, amelyeket nagyobb tömegben, rendszertelenül és csomagolatlanul mozgatnak, tárolnak, szállítanak. Pl.:homok, sóder stb.</w:t>
      </w:r>
    </w:p>
    <w:p w:rsidR="00B34303" w:rsidRPr="00F90C32" w:rsidRDefault="00B34303" w:rsidP="00F90C32">
      <w:pPr>
        <w:autoSpaceDE w:val="0"/>
        <w:autoSpaceDN w:val="0"/>
        <w:adjustRightInd w:val="0"/>
        <w:spacing w:line="360" w:lineRule="auto"/>
        <w:jc w:val="both"/>
      </w:pPr>
    </w:p>
    <w:p w:rsidR="00B34303" w:rsidRPr="00F90C32" w:rsidRDefault="00B34303" w:rsidP="00F90C32">
      <w:pPr>
        <w:spacing w:line="360" w:lineRule="auto"/>
        <w:rPr>
          <w:b/>
        </w:rPr>
      </w:pPr>
      <w:r w:rsidRPr="00F90C32">
        <w:rPr>
          <w:b/>
        </w:rPr>
        <w:t>Ömlesztett anyagok és darabáruk veszélyei.</w:t>
      </w:r>
    </w:p>
    <w:p w:rsidR="00B34303" w:rsidRPr="00F90C32" w:rsidRDefault="00B34303" w:rsidP="00F90C32">
      <w:pPr>
        <w:autoSpaceDE w:val="0"/>
        <w:autoSpaceDN w:val="0"/>
        <w:adjustRightInd w:val="0"/>
        <w:spacing w:line="360" w:lineRule="auto"/>
        <w:jc w:val="both"/>
      </w:pPr>
      <w:r w:rsidRPr="00F90C32">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B34303" w:rsidRPr="00F90C32" w:rsidRDefault="00B34303" w:rsidP="00F90C32">
      <w:pPr>
        <w:autoSpaceDE w:val="0"/>
        <w:autoSpaceDN w:val="0"/>
        <w:adjustRightInd w:val="0"/>
        <w:spacing w:line="360" w:lineRule="auto"/>
        <w:jc w:val="both"/>
      </w:pPr>
      <w:r w:rsidRPr="00F90C32">
        <w:t>Anyagok, tárgyak tárolásánál biztosítani kell azok veszélymentes lerakásának és elszállításának a lehetőségét.</w:t>
      </w:r>
    </w:p>
    <w:p w:rsidR="00B34303" w:rsidRPr="00F90C32" w:rsidRDefault="00B34303" w:rsidP="00F90C32">
      <w:pPr>
        <w:autoSpaceDE w:val="0"/>
        <w:autoSpaceDN w:val="0"/>
        <w:adjustRightInd w:val="0"/>
        <w:spacing w:line="360" w:lineRule="auto"/>
        <w:jc w:val="both"/>
      </w:pPr>
      <w:r w:rsidRPr="00F90C32">
        <w:t>Elcsúszás, elmozdulás elborulás ellen biztosítanunk kell a rakatot.</w:t>
      </w:r>
    </w:p>
    <w:p w:rsidR="00B34303" w:rsidRPr="00F90C32" w:rsidRDefault="00B34303" w:rsidP="00F90C32">
      <w:pPr>
        <w:autoSpaceDE w:val="0"/>
        <w:autoSpaceDN w:val="0"/>
        <w:adjustRightInd w:val="0"/>
        <w:spacing w:line="360" w:lineRule="auto"/>
        <w:jc w:val="both"/>
      </w:pPr>
      <w:r w:rsidRPr="00F90C32">
        <w:t>Öngyulladásra hajlamos ömlesztett anyagoknál biztosítani kell a szellőzést.</w:t>
      </w:r>
    </w:p>
    <w:p w:rsidR="00B34303" w:rsidRPr="00F90C32" w:rsidRDefault="00B34303" w:rsidP="00F90C32">
      <w:pPr>
        <w:autoSpaceDE w:val="0"/>
        <w:autoSpaceDN w:val="0"/>
        <w:adjustRightInd w:val="0"/>
        <w:spacing w:line="360" w:lineRule="auto"/>
        <w:jc w:val="both"/>
      </w:pPr>
      <w:r w:rsidRPr="00F90C32">
        <w:t>Meg kell akadályozni az ömlesztett anyag szétterülését.</w:t>
      </w:r>
    </w:p>
    <w:p w:rsidR="00B34303" w:rsidRPr="00F90C32" w:rsidRDefault="00B34303" w:rsidP="00F90C32">
      <w:pPr>
        <w:autoSpaceDE w:val="0"/>
        <w:autoSpaceDN w:val="0"/>
        <w:adjustRightInd w:val="0"/>
        <w:spacing w:line="360" w:lineRule="auto"/>
        <w:jc w:val="both"/>
      </w:pPr>
      <w:r w:rsidRPr="00F90C32">
        <w:lastRenderedPageBreak/>
        <w:t>Sérült anyagot, göngyöleget a rakatban elhe1yezni nem szabad, tarolásukról külön kell gondoskodni.</w:t>
      </w:r>
    </w:p>
    <w:p w:rsidR="00B34303" w:rsidRPr="00F90C32" w:rsidRDefault="00B34303" w:rsidP="00F90C32">
      <w:pPr>
        <w:autoSpaceDE w:val="0"/>
        <w:autoSpaceDN w:val="0"/>
        <w:adjustRightInd w:val="0"/>
        <w:spacing w:line="360" w:lineRule="auto"/>
        <w:jc w:val="both"/>
      </w:pPr>
      <w:r w:rsidRPr="00F90C32">
        <w:t>Olyan anyagokat, amelyekből hegyes, éles részek (pl.: szegek) állnak ki, tarolás előtt ezektől mentesíteni kell, vagy veszélymentes tarolási módot kell biztosítani.</w:t>
      </w:r>
    </w:p>
    <w:p w:rsidR="00B34303" w:rsidRPr="00F90C32" w:rsidRDefault="00B34303" w:rsidP="00F90C32">
      <w:pPr>
        <w:autoSpaceDE w:val="0"/>
        <w:autoSpaceDN w:val="0"/>
        <w:adjustRightInd w:val="0"/>
        <w:spacing w:line="360" w:lineRule="auto"/>
        <w:jc w:val="both"/>
      </w:pPr>
      <w:r w:rsidRPr="00F90C32">
        <w:t>A rakodás veszélyes körzetében nem tartózkodhat senki.</w:t>
      </w:r>
    </w:p>
    <w:p w:rsidR="00B34303" w:rsidRPr="00F90C32" w:rsidRDefault="00B34303" w:rsidP="00F90C32">
      <w:pPr>
        <w:autoSpaceDE w:val="0"/>
        <w:autoSpaceDN w:val="0"/>
        <w:adjustRightInd w:val="0"/>
        <w:spacing w:line="360" w:lineRule="auto"/>
        <w:jc w:val="both"/>
      </w:pPr>
      <w:r w:rsidRPr="00F90C32">
        <w:t xml:space="preserve">Szabadban való tárolás esetén az anyagokat óvni kell az időjárási viszontagságoktól. </w:t>
      </w:r>
    </w:p>
    <w:p w:rsidR="00FE3374" w:rsidRPr="00F90C32" w:rsidRDefault="00FE3374" w:rsidP="00F90C32">
      <w:pPr>
        <w:autoSpaceDE w:val="0"/>
        <w:autoSpaceDN w:val="0"/>
        <w:adjustRightInd w:val="0"/>
        <w:spacing w:line="360" w:lineRule="auto"/>
        <w:jc w:val="both"/>
        <w:rPr>
          <w:b/>
          <w:kern w:val="1"/>
          <w:lang w:eastAsia="ar-SA"/>
        </w:rPr>
      </w:pPr>
    </w:p>
    <w:p w:rsidR="00FE3374" w:rsidRPr="00F90C32" w:rsidRDefault="00FE3374" w:rsidP="00F90C32">
      <w:pPr>
        <w:suppressAutoHyphens/>
        <w:spacing w:line="360" w:lineRule="auto"/>
        <w:jc w:val="both"/>
        <w:rPr>
          <w:b/>
          <w:kern w:val="1"/>
          <w:lang w:eastAsia="ar-SA"/>
        </w:rPr>
      </w:pPr>
      <w:r w:rsidRPr="00F90C32">
        <w:rPr>
          <w:b/>
          <w:kern w:val="1"/>
          <w:lang w:eastAsia="ar-SA"/>
        </w:rPr>
        <w:t>Ömlesztett és darabáruk tárolása, betartandó munka,- baleset és tűzvédelmi előírások.</w:t>
      </w:r>
    </w:p>
    <w:p w:rsidR="00B34303"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Ömlesztett anyag tárolásának legegyszerűbb módja a talajon készített tárolófelületre való öntés. A felület készülhet betonból, kőből, fémből, de alkothatja maga a talaj is. </w:t>
      </w:r>
    </w:p>
    <w:p w:rsidR="00B34303" w:rsidRPr="00F90C32" w:rsidRDefault="00B34303" w:rsidP="00F90C32">
      <w:pPr>
        <w:autoSpaceDE w:val="0"/>
        <w:autoSpaceDN w:val="0"/>
        <w:adjustRightInd w:val="0"/>
        <w:spacing w:line="360" w:lineRule="auto"/>
        <w:jc w:val="both"/>
      </w:pPr>
      <w:r w:rsidRPr="00F90C32">
        <w:t>A rakodási helyet előre ki kell jelölni</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Természetesen csak azok az anyagok tárolhatók így, amelyek elviselik az időjárás változásait, és nem szennyezik a környezetet. Az eső ellen a szabadban tárolt anyagok fölé vázszerkezeten álló tetővel ellátott épület emelhető. Hasonló célt szolgál, de nagyobb védelmet nyújt a nagyméretű, zárt raktárcsarnok.</w:t>
      </w:r>
    </w:p>
    <w:p w:rsidR="00FE3374" w:rsidRPr="00F90C32" w:rsidRDefault="00FE3374" w:rsidP="00F90C32">
      <w:pPr>
        <w:spacing w:line="360" w:lineRule="auto"/>
        <w:rPr>
          <w:kern w:val="1"/>
          <w:lang w:eastAsia="ar-SA"/>
        </w:rPr>
      </w:pPr>
      <w:r w:rsidRPr="00F90C32">
        <w:rPr>
          <w:kern w:val="1"/>
          <w:lang w:eastAsia="ar-SA"/>
        </w:rPr>
        <w:t>Ömlesztett anyagokat prizmákban, gúlákban, silókban, vagy egységrakományokként tároljuk.</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Egy halmazba (rakatba) lehetőleg csak azonos áruféleségek (méret, anyag, minőség) helyezendők az adott árura vonatkozó halmaz (rakat) képzési előírások figyelembe vételével. </w:t>
      </w:r>
    </w:p>
    <w:p w:rsidR="00FE3374" w:rsidRPr="00F90C32" w:rsidRDefault="00FE3374" w:rsidP="00F90C32">
      <w:pPr>
        <w:spacing w:line="360" w:lineRule="auto"/>
      </w:pPr>
      <w:r w:rsidRPr="00F90C32">
        <w:t>Szabadtéri tárolásnál a gép méretének megfelelő közlekedő utak biztosításával, valamint tűztávolságok megtartásával kell kialakítani a tárolás helyét.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Anyagok, tárgyak tárolásánál biztosítani kell azok veszélymentes lerakásának és elszállításának a lehetőségét.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Különböző anyagok természetes rézsűszöge más és más. Nem mindegy az sem, milyen a nedvességtartalma (pl. kavics kiszáradásakor megváltozik a rézsűszög és leomolhat).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Meg kell akadályozni az ömlesztett anyag szétterülését.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Öngyulladásra hajlamos ömlesztett anyagoknál biztosítani kell a szellőzést.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Sérült anyagot, göngyöleget a rakatban elhe1yezni nem szabad, tarolásukról külön kell gondoskodni.</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Közlekedő útra, kijárat, vészkijárat, elektromos kapcsolószekrény elé még ideiglenesen sem pakolunk semmit.</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lastRenderedPageBreak/>
        <w:t>A rakodás veszélyes körzetében nem tartózkodhat senki.</w:t>
      </w:r>
    </w:p>
    <w:p w:rsidR="00FE3374" w:rsidRPr="00F90C32" w:rsidRDefault="00FE3374" w:rsidP="00F90C32">
      <w:pPr>
        <w:suppressAutoHyphens/>
        <w:autoSpaceDE w:val="0"/>
        <w:autoSpaceDN w:val="0"/>
        <w:adjustRightInd w:val="0"/>
        <w:spacing w:line="360" w:lineRule="auto"/>
        <w:jc w:val="both"/>
        <w:rPr>
          <w:kern w:val="1"/>
          <w:lang w:eastAsia="ar-SA"/>
        </w:rPr>
      </w:pPr>
      <w:r w:rsidRPr="00F90C32">
        <w:rPr>
          <w:kern w:val="1"/>
          <w:lang w:eastAsia="ar-SA"/>
        </w:rPr>
        <w:t xml:space="preserve">Egy halmazba (rakatba) lehetőleg csak azonos áruféleségek (méret, anyag, minőség) helyezendők az adott árura vonatkozó halmaz (rakat) képzési előírások figyelembe vételével. </w:t>
      </w:r>
    </w:p>
    <w:p w:rsidR="00B34303" w:rsidRPr="00F90C32" w:rsidRDefault="00B34303" w:rsidP="00F90C32">
      <w:pPr>
        <w:autoSpaceDE w:val="0"/>
        <w:autoSpaceDN w:val="0"/>
        <w:adjustRightInd w:val="0"/>
        <w:spacing w:line="360" w:lineRule="auto"/>
        <w:jc w:val="both"/>
      </w:pPr>
      <w:r w:rsidRPr="00F90C32">
        <w:t>Szükség esetén alkalmazzunk alátétfákat, párnafákat.</w:t>
      </w:r>
    </w:p>
    <w:p w:rsidR="002B30B0" w:rsidRPr="00F90C32" w:rsidRDefault="002B30B0" w:rsidP="00F90C32">
      <w:pPr>
        <w:autoSpaceDE w:val="0"/>
        <w:autoSpaceDN w:val="0"/>
        <w:adjustRightInd w:val="0"/>
        <w:spacing w:line="360" w:lineRule="auto"/>
        <w:jc w:val="both"/>
      </w:pPr>
      <w:r w:rsidRPr="00F90C32">
        <w:t>Fűrészáru (palló, deszka, léc, stb.) rakatokban történő tárolásnál az egyes sarokban csak azonos vastagságú anyagok lehetnek. A rakatok szélessége a rakatmagasság 0,6 - szeresénel kevesebb nem lehet.</w:t>
      </w:r>
    </w:p>
    <w:p w:rsidR="00B34303" w:rsidRPr="00F90C32" w:rsidRDefault="00B34303" w:rsidP="00F90C32">
      <w:pPr>
        <w:suppressAutoHyphens/>
        <w:autoSpaceDE w:val="0"/>
        <w:autoSpaceDN w:val="0"/>
        <w:adjustRightInd w:val="0"/>
        <w:spacing w:line="360" w:lineRule="auto"/>
        <w:jc w:val="both"/>
        <w:rPr>
          <w:kern w:val="1"/>
          <w:lang w:eastAsia="ar-SA"/>
        </w:rPr>
      </w:pPr>
    </w:p>
    <w:p w:rsidR="00FE3374" w:rsidRPr="00F90C32" w:rsidRDefault="00FE3374" w:rsidP="00F90C32">
      <w:pPr>
        <w:tabs>
          <w:tab w:val="left" w:pos="1620"/>
        </w:tabs>
        <w:suppressAutoHyphens/>
        <w:spacing w:line="360" w:lineRule="auto"/>
        <w:rPr>
          <w:b/>
          <w:kern w:val="1"/>
          <w:u w:val="single"/>
          <w:lang w:eastAsia="ar-SA"/>
        </w:rPr>
      </w:pPr>
      <w:r w:rsidRPr="00F90C32">
        <w:rPr>
          <w:b/>
          <w:kern w:val="1"/>
          <w:u w:val="single"/>
          <w:lang w:eastAsia="ar-SA"/>
        </w:rPr>
        <w:t>Tiltott teher lehelyezési helyek</w:t>
      </w:r>
    </w:p>
    <w:p w:rsidR="00FE3374" w:rsidRPr="00F90C32" w:rsidRDefault="00FE3374" w:rsidP="00F90C32">
      <w:pPr>
        <w:suppressAutoHyphens/>
        <w:spacing w:line="360" w:lineRule="auto"/>
        <w:rPr>
          <w:kern w:val="1"/>
          <w:lang w:eastAsia="ar-SA"/>
        </w:rPr>
      </w:pPr>
      <w:r w:rsidRPr="00F90C32">
        <w:rPr>
          <w:kern w:val="1"/>
          <w:lang w:eastAsia="ar-SA"/>
        </w:rPr>
        <w:t>Terhet még ideiglenesen is tilos letenni:</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tűzcsap, tűzoltó készülék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vészkijárat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közlekedési útvonalra</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főkapcsoló, kapcsolószekrény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kijárat, bejárat lépcső elé</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aknafedőre</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nem megfelelő teherbírású, stabilitású helyre</w:t>
      </w:r>
    </w:p>
    <w:p w:rsidR="00FE3374" w:rsidRPr="00F90C32" w:rsidRDefault="00FE3374" w:rsidP="007916E1">
      <w:pPr>
        <w:numPr>
          <w:ilvl w:val="0"/>
          <w:numId w:val="35"/>
        </w:numPr>
        <w:suppressAutoHyphens/>
        <w:spacing w:line="360" w:lineRule="auto"/>
        <w:rPr>
          <w:kern w:val="1"/>
          <w:lang w:eastAsia="ar-SA"/>
        </w:rPr>
      </w:pPr>
      <w:r w:rsidRPr="00F90C32">
        <w:rPr>
          <w:kern w:val="1"/>
          <w:lang w:eastAsia="ar-SA"/>
        </w:rPr>
        <w:t>olyan helyre, ahol eltakarja a munkavédelmi jelzéseket, feliratokat.</w:t>
      </w:r>
    </w:p>
    <w:p w:rsidR="00FE3374" w:rsidRPr="00F90C32" w:rsidRDefault="00FE3374" w:rsidP="00F90C32">
      <w:pPr>
        <w:suppressAutoHyphens/>
        <w:spacing w:line="360" w:lineRule="auto"/>
        <w:rPr>
          <w:b/>
          <w:kern w:val="1"/>
          <w:u w:val="single"/>
          <w:lang w:eastAsia="ar-SA"/>
        </w:rPr>
      </w:pPr>
    </w:p>
    <w:p w:rsidR="00E15DB8" w:rsidRPr="00F90C32" w:rsidRDefault="00E15DB8" w:rsidP="00F90C32">
      <w:pPr>
        <w:spacing w:line="360" w:lineRule="auto"/>
        <w:rPr>
          <w:b/>
        </w:rPr>
      </w:pPr>
      <w:r w:rsidRPr="00F90C32">
        <w:rPr>
          <w:b/>
        </w:rPr>
        <w:t>Teherrögzítési pontok kialakításai.</w:t>
      </w:r>
    </w:p>
    <w:p w:rsidR="00E15DB8" w:rsidRPr="00F90C32" w:rsidRDefault="00E15DB8" w:rsidP="00F90C32">
      <w:pPr>
        <w:spacing w:line="360" w:lineRule="auto"/>
      </w:pPr>
    </w:p>
    <w:p w:rsidR="00E15DB8" w:rsidRPr="00F90C32" w:rsidRDefault="00E15DB8" w:rsidP="00F90C32">
      <w:pPr>
        <w:spacing w:line="360" w:lineRule="auto"/>
      </w:pPr>
      <w:r w:rsidRPr="00F90C32">
        <w:t>A teher, szerszám szállítására, megfogására szolgáló emelési pontok. Ezeket úgy kell elhelyezni, hogy a teher mindvégig egyensúlyban legyen. Megfelelő kialakításuk révén a megfogó szerkezet segítségével biztonságosan lehet elvégezni a kívánt műveleteket. A teherrögzítési, emelési pontokat gyárilag helyezik el a szerkezeten. Természetesen megfelelő pontok kialakítására utólag is van lehetőség.</w:t>
      </w:r>
    </w:p>
    <w:p w:rsidR="00E15DB8" w:rsidRPr="00F90C32" w:rsidRDefault="00E15DB8" w:rsidP="00F90C32">
      <w:pPr>
        <w:spacing w:line="360" w:lineRule="auto"/>
      </w:pPr>
      <w:r w:rsidRPr="00F90C32">
        <w:t>Ezeket hegesztéssel, csavarozással rögzíthetik a mozgatandó teherhez. A szerelési műveleteknél minden esetben be kell tartani a gyártó utasításait.</w:t>
      </w:r>
    </w:p>
    <w:p w:rsidR="00E15DB8" w:rsidRPr="00F90C32" w:rsidRDefault="00E15DB8" w:rsidP="00F90C32">
      <w:pPr>
        <w:spacing w:line="360" w:lineRule="auto"/>
      </w:pPr>
      <w:r w:rsidRPr="00F90C32">
        <w:t>Az emelőszemek lehetnek fix vagy elforgatható kivitelűek.</w:t>
      </w:r>
    </w:p>
    <w:p w:rsidR="00E15DB8" w:rsidRPr="00F90C32" w:rsidRDefault="00E15DB8" w:rsidP="00F90C32">
      <w:pPr>
        <w:spacing w:line="360" w:lineRule="auto"/>
      </w:pPr>
      <w:r w:rsidRPr="00F90C32">
        <w:rPr>
          <w:noProof/>
        </w:rPr>
        <w:lastRenderedPageBreak/>
        <w:drawing>
          <wp:inline distT="0" distB="0" distL="0" distR="0" wp14:anchorId="343525CB" wp14:editId="75F7A799">
            <wp:extent cx="1219200" cy="2105025"/>
            <wp:effectExtent l="0" t="0" r="0" b="9525"/>
            <wp:docPr id="21512" name="Kép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noFill/>
                    <a:ln>
                      <a:noFill/>
                    </a:ln>
                  </pic:spPr>
                </pic:pic>
              </a:graphicData>
            </a:graphic>
          </wp:inline>
        </w:drawing>
      </w:r>
      <w:r w:rsidRPr="00F90C32">
        <w:tab/>
      </w:r>
      <w:r w:rsidRPr="00F90C32">
        <w:rPr>
          <w:noProof/>
        </w:rPr>
        <w:drawing>
          <wp:inline distT="0" distB="0" distL="0" distR="0" wp14:anchorId="38E58408" wp14:editId="5806ECAA">
            <wp:extent cx="1362075" cy="1133475"/>
            <wp:effectExtent l="0" t="0" r="9525" b="9525"/>
            <wp:docPr id="21511" name="Kép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r w:rsidRPr="00F90C32">
        <w:tab/>
      </w:r>
      <w:r w:rsidRPr="00F90C32">
        <w:rPr>
          <w:noProof/>
        </w:rPr>
        <w:drawing>
          <wp:inline distT="0" distB="0" distL="0" distR="0" wp14:anchorId="1CB213B8" wp14:editId="76AB4B23">
            <wp:extent cx="581025" cy="1895475"/>
            <wp:effectExtent l="0" t="0" r="9525" b="9525"/>
            <wp:docPr id="21510" name="Kép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81025" cy="1895475"/>
                    </a:xfrm>
                    <a:prstGeom prst="rect">
                      <a:avLst/>
                    </a:prstGeom>
                    <a:noFill/>
                    <a:ln>
                      <a:noFill/>
                    </a:ln>
                  </pic:spPr>
                </pic:pic>
              </a:graphicData>
            </a:graphic>
          </wp:inline>
        </w:drawing>
      </w:r>
      <w:r w:rsidRPr="00F90C32">
        <w:tab/>
      </w:r>
      <w:r w:rsidRPr="00F90C32">
        <w:tab/>
      </w:r>
      <w:r w:rsidRPr="00F90C32">
        <w:rPr>
          <w:noProof/>
        </w:rPr>
        <w:drawing>
          <wp:inline distT="0" distB="0" distL="0" distR="0" wp14:anchorId="246E80FE" wp14:editId="3E574CBE">
            <wp:extent cx="1247775" cy="2028825"/>
            <wp:effectExtent l="0" t="0" r="9525" b="952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2028825"/>
                    </a:xfrm>
                    <a:prstGeom prst="rect">
                      <a:avLst/>
                    </a:prstGeom>
                    <a:noFill/>
                    <a:ln>
                      <a:noFill/>
                    </a:ln>
                  </pic:spPr>
                </pic:pic>
              </a:graphicData>
            </a:graphic>
          </wp:inline>
        </w:drawing>
      </w:r>
      <w:r w:rsidRPr="00F90C32">
        <w:tab/>
      </w:r>
      <w:r w:rsidRPr="00F90C32">
        <w:tab/>
        <w:t>Hegesztett kivitel</w:t>
      </w:r>
      <w:r w:rsidRPr="00F90C32">
        <w:tab/>
        <w:t xml:space="preserve">     </w:t>
      </w:r>
      <w:r w:rsidRPr="00F90C32">
        <w:tab/>
        <w:t>csavarozható kivitel</w:t>
      </w:r>
      <w:r w:rsidRPr="00F90C32">
        <w:tab/>
      </w:r>
      <w:r w:rsidRPr="00F90C32">
        <w:tab/>
        <w:t>elforgatható kivitel</w:t>
      </w:r>
    </w:p>
    <w:p w:rsidR="00E15DB8" w:rsidRPr="00F90C32" w:rsidRDefault="00E15DB8" w:rsidP="00F90C32">
      <w:pPr>
        <w:spacing w:line="360" w:lineRule="auto"/>
      </w:pPr>
    </w:p>
    <w:p w:rsidR="000A1AE5" w:rsidRPr="00F90C32" w:rsidRDefault="000A1AE5"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5. B. </w:t>
      </w:r>
      <w:r w:rsidRPr="00F90C32">
        <w:rPr>
          <w:b/>
        </w:rPr>
        <w:tab/>
        <w:t>Határozza meg az egységrakomány fogalmát! Milyen egységrakomány képző eszközöket ismer? Hogyan történik ezen egységrakományok képzése? Milyen biztonságtechnikai szabályok vonatkoznak az áruk egységrakománnyá történő összeállítására?</w:t>
      </w:r>
    </w:p>
    <w:p w:rsidR="0081192C" w:rsidRPr="00F90C32" w:rsidRDefault="0081192C" w:rsidP="00F90C32">
      <w:pPr>
        <w:spacing w:line="360" w:lineRule="auto"/>
        <w:rPr>
          <w:b/>
        </w:rPr>
      </w:pPr>
    </w:p>
    <w:p w:rsidR="0081192C" w:rsidRPr="00F90C32" w:rsidRDefault="0081192C" w:rsidP="00F90C32">
      <w:pPr>
        <w:spacing w:line="360" w:lineRule="auto"/>
        <w:rPr>
          <w:b/>
        </w:rPr>
      </w:pPr>
      <w:r w:rsidRPr="00F90C32">
        <w:rPr>
          <w:b/>
        </w:rPr>
        <w:t>Kulcsszavak, fogalmak</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 képzés.</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 képzés célja.</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Az egységrakományok csoportosítása.</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 képző eszközök csoportosítása.</w:t>
      </w:r>
    </w:p>
    <w:p w:rsidR="0081192C" w:rsidRPr="00F90C32" w:rsidRDefault="0081192C" w:rsidP="00F90C32">
      <w:pPr>
        <w:pStyle w:val="Listaszerbekezds"/>
        <w:numPr>
          <w:ilvl w:val="0"/>
          <w:numId w:val="5"/>
        </w:numPr>
        <w:tabs>
          <w:tab w:val="clear" w:pos="360"/>
          <w:tab w:val="num" w:pos="993"/>
        </w:tabs>
        <w:spacing w:line="360" w:lineRule="auto"/>
        <w:ind w:firstLine="349"/>
      </w:pPr>
      <w:r w:rsidRPr="00F90C32">
        <w:t>Egységrakományos szállítás előnyei, hátrányai.</w:t>
      </w:r>
    </w:p>
    <w:p w:rsidR="0081192C" w:rsidRPr="00F90C32" w:rsidRDefault="0081192C" w:rsidP="00F90C32">
      <w:pPr>
        <w:spacing w:line="360" w:lineRule="auto"/>
      </w:pPr>
    </w:p>
    <w:p w:rsidR="00872341" w:rsidRPr="00F90C32" w:rsidRDefault="00872341" w:rsidP="00F90C32">
      <w:pPr>
        <w:spacing w:line="360" w:lineRule="auto"/>
        <w:rPr>
          <w:b/>
        </w:rPr>
      </w:pPr>
      <w:r w:rsidRPr="00F90C32">
        <w:rPr>
          <w:b/>
        </w:rPr>
        <w:t>Egységrakomány</w:t>
      </w:r>
      <w:r w:rsidRPr="00F90C32">
        <w:rPr>
          <w:b/>
          <w:bCs/>
        </w:rPr>
        <w:t xml:space="preserve"> fogalma</w:t>
      </w:r>
      <w:r w:rsidRPr="00F90C32">
        <w:rPr>
          <w:b/>
        </w:rPr>
        <w:t>:</w:t>
      </w:r>
    </w:p>
    <w:p w:rsidR="00872341" w:rsidRPr="00F90C32" w:rsidRDefault="00872341" w:rsidP="00F90C32">
      <w:pPr>
        <w:spacing w:line="360" w:lineRule="auto"/>
      </w:pPr>
      <w:r w:rsidRPr="00F90C32">
        <w:t xml:space="preserve">Kismértékű-tömegű árukból összeállított nagyobb méretű, gépekkel kezelhető szállítási, rakodási, tárolási egység. </w:t>
      </w:r>
    </w:p>
    <w:p w:rsidR="00A25D40" w:rsidRPr="00F90C32" w:rsidRDefault="00A25D40" w:rsidP="00F90C32">
      <w:pPr>
        <w:spacing w:line="360" w:lineRule="auto"/>
        <w:rPr>
          <w:u w:val="single"/>
        </w:rPr>
      </w:pPr>
    </w:p>
    <w:p w:rsidR="00872341" w:rsidRPr="00F90C32" w:rsidRDefault="00872341" w:rsidP="00F90C32">
      <w:pPr>
        <w:spacing w:line="360" w:lineRule="auto"/>
        <w:rPr>
          <w:u w:val="single"/>
        </w:rPr>
      </w:pPr>
      <w:r w:rsidRPr="00F90C32">
        <w:rPr>
          <w:u w:val="single"/>
        </w:rPr>
        <w:t>Egységrakomány előnyei és hátrányai</w:t>
      </w:r>
    </w:p>
    <w:p w:rsidR="00872341" w:rsidRPr="00F90C32" w:rsidRDefault="00872341" w:rsidP="00F90C32">
      <w:pPr>
        <w:numPr>
          <w:ilvl w:val="0"/>
          <w:numId w:val="10"/>
        </w:numPr>
        <w:tabs>
          <w:tab w:val="clear" w:pos="720"/>
          <w:tab w:val="num" w:pos="360"/>
        </w:tabs>
        <w:suppressAutoHyphens/>
        <w:spacing w:line="360" w:lineRule="auto"/>
        <w:ind w:left="360"/>
        <w:rPr>
          <w:u w:val="single"/>
        </w:rPr>
      </w:pPr>
      <w:r w:rsidRPr="00F90C32">
        <w:rPr>
          <w:b/>
          <w:bCs/>
          <w:u w:val="single"/>
        </w:rPr>
        <w:t>Előnye</w:t>
      </w:r>
      <w:r w:rsidRPr="00F90C32">
        <w:rPr>
          <w:b/>
          <w:bCs/>
        </w:rPr>
        <w:t>:</w:t>
      </w:r>
      <w:r w:rsidRPr="00F90C32">
        <w:t xml:space="preserve"> árukezelés, raktározás gépesített, áru fokozott védelme, csomagolás költségcsökkentését, integrált szállítási lánc létrehozását.</w:t>
      </w:r>
    </w:p>
    <w:p w:rsidR="00872341" w:rsidRPr="00F90C32" w:rsidRDefault="00872341" w:rsidP="00F90C32">
      <w:pPr>
        <w:numPr>
          <w:ilvl w:val="0"/>
          <w:numId w:val="10"/>
        </w:numPr>
        <w:tabs>
          <w:tab w:val="clear" w:pos="720"/>
          <w:tab w:val="num" w:pos="360"/>
        </w:tabs>
        <w:suppressAutoHyphens/>
        <w:spacing w:line="360" w:lineRule="auto"/>
        <w:ind w:left="360"/>
      </w:pPr>
      <w:r w:rsidRPr="00F90C32">
        <w:rPr>
          <w:b/>
          <w:bCs/>
          <w:u w:val="single"/>
        </w:rPr>
        <w:t>Hátrány</w:t>
      </w:r>
      <w:r w:rsidRPr="00F90C32">
        <w:rPr>
          <w:b/>
          <w:bCs/>
        </w:rPr>
        <w:t>:</w:t>
      </w:r>
      <w:r w:rsidRPr="00F90C32">
        <w:t xml:space="preserve"> az egységrakományt képző eszközök drágák, és az üres egységrakomány képző eszközök üres visszaszállítása plusz költség.</w:t>
      </w:r>
    </w:p>
    <w:p w:rsidR="00A25D40" w:rsidRPr="00F90C32" w:rsidRDefault="00A25D40" w:rsidP="00F90C32">
      <w:pPr>
        <w:spacing w:line="360" w:lineRule="auto"/>
        <w:rPr>
          <w:b/>
        </w:rPr>
      </w:pPr>
    </w:p>
    <w:p w:rsidR="00A25D40" w:rsidRPr="00F90C32" w:rsidRDefault="00A25D40" w:rsidP="00F90C32">
      <w:pPr>
        <w:spacing w:line="360" w:lineRule="auto"/>
        <w:rPr>
          <w:b/>
        </w:rPr>
      </w:pPr>
      <w:r w:rsidRPr="00F90C32">
        <w:rPr>
          <w:b/>
        </w:rPr>
        <w:t>Egységrakomány képzés célja.</w:t>
      </w:r>
    </w:p>
    <w:p w:rsidR="00A25D40" w:rsidRPr="00F90C32" w:rsidRDefault="00A25D40" w:rsidP="00F90C32">
      <w:pPr>
        <w:spacing w:line="360" w:lineRule="auto"/>
        <w:rPr>
          <w:color w:val="000000"/>
        </w:rPr>
      </w:pPr>
      <w:r w:rsidRPr="00F90C32">
        <w:rPr>
          <w:color w:val="000000"/>
        </w:rPr>
        <w:t>Az áruk homogenizálása, a rakodási, szállítási műveletek számának csökkentése, a rakodási idők csökkentése, az áruk védelme. Egységrakomány képzésről akkor beszélünk, ha az általában kisebb méretű árukat nagyobb rakodási, mozgatási, tárolási egységekké fogjuk össze valamilyen segédeszköz (az egységrakomány képző eszköz) segítségével. Egységrakomány-képző eszközök: Rakodólap, Rekesz, Konténerek</w:t>
      </w:r>
    </w:p>
    <w:p w:rsidR="00F26FD3" w:rsidRPr="00F90C32" w:rsidRDefault="00F26FD3" w:rsidP="00F90C32">
      <w:pPr>
        <w:suppressAutoHyphens/>
        <w:spacing w:line="360" w:lineRule="auto"/>
        <w:ind w:left="360"/>
      </w:pPr>
    </w:p>
    <w:p w:rsidR="00A25D40" w:rsidRPr="00F90C32" w:rsidRDefault="00A25D40" w:rsidP="00F90C32">
      <w:pPr>
        <w:spacing w:line="360" w:lineRule="auto"/>
        <w:rPr>
          <w:b/>
        </w:rPr>
      </w:pPr>
      <w:r w:rsidRPr="00F90C32">
        <w:rPr>
          <w:b/>
        </w:rPr>
        <w:t>Az egységrakományok csoportosítása.</w:t>
      </w:r>
    </w:p>
    <w:p w:rsidR="00A25D40" w:rsidRPr="00F90C32" w:rsidRDefault="00A25D40" w:rsidP="00F90C32">
      <w:pPr>
        <w:pStyle w:val="Listaszerbekezds"/>
        <w:spacing w:line="360" w:lineRule="auto"/>
        <w:ind w:left="709"/>
      </w:pPr>
      <w:r w:rsidRPr="00F90C32">
        <w:t xml:space="preserve">1. Homogén </w:t>
      </w:r>
    </w:p>
    <w:p w:rsidR="00A25D40" w:rsidRPr="00F90C32" w:rsidRDefault="00A25D40" w:rsidP="00F90C32">
      <w:pPr>
        <w:pStyle w:val="Listaszerbekezds"/>
        <w:spacing w:line="360" w:lineRule="auto"/>
        <w:ind w:left="709"/>
      </w:pPr>
      <w:r w:rsidRPr="00F90C32">
        <w:t xml:space="preserve">2. Modulrendszer (azonos fajta, változó méret) </w:t>
      </w:r>
    </w:p>
    <w:p w:rsidR="00A25D40" w:rsidRPr="00F90C32" w:rsidRDefault="00A25D40" w:rsidP="00F90C32">
      <w:pPr>
        <w:pStyle w:val="Listaszerbekezds"/>
        <w:spacing w:line="360" w:lineRule="auto"/>
        <w:ind w:left="709"/>
        <w:rPr>
          <w:b/>
        </w:rPr>
      </w:pPr>
      <w:r w:rsidRPr="00F90C32">
        <w:t>3. Kevert (méret és fajta is változik)</w:t>
      </w:r>
    </w:p>
    <w:p w:rsidR="00A25D40" w:rsidRPr="00F90C32" w:rsidRDefault="00CA0433" w:rsidP="00F90C32">
      <w:pPr>
        <w:suppressAutoHyphens/>
        <w:spacing w:line="360" w:lineRule="auto"/>
        <w:rPr>
          <w:b/>
        </w:rPr>
      </w:pPr>
      <w:r w:rsidRPr="00F90C32">
        <w:rPr>
          <w:b/>
        </w:rPr>
        <w:lastRenderedPageBreak/>
        <w:t>Egységrakomány képző eszközök (=ERKE)</w:t>
      </w:r>
      <w:r w:rsidR="00720186">
        <w:rPr>
          <w:b/>
        </w:rPr>
        <w:t xml:space="preserve"> </w:t>
      </w:r>
      <w:r w:rsidRPr="00F90C32">
        <w:rPr>
          <w:b/>
        </w:rPr>
        <w:t>csoportosítása</w:t>
      </w:r>
    </w:p>
    <w:p w:rsidR="00CA0433" w:rsidRPr="00F90C32" w:rsidRDefault="00F26FD3" w:rsidP="007916E1">
      <w:pPr>
        <w:pStyle w:val="Listaszerbekezds"/>
        <w:numPr>
          <w:ilvl w:val="1"/>
          <w:numId w:val="36"/>
        </w:numPr>
        <w:tabs>
          <w:tab w:val="num" w:pos="993"/>
        </w:tabs>
        <w:spacing w:line="360" w:lineRule="auto"/>
        <w:ind w:left="851" w:hanging="425"/>
      </w:pPr>
      <w:r w:rsidRPr="00F90C32">
        <w:t xml:space="preserve">Alapeszközként a </w:t>
      </w:r>
      <w:r w:rsidR="00CA0433" w:rsidRPr="00F90C32">
        <w:t xml:space="preserve">szabványos </w:t>
      </w:r>
      <w:r w:rsidRPr="00F90C32">
        <w:t xml:space="preserve">sík rakodólap tekinthető </w:t>
      </w:r>
      <w:r w:rsidR="00B05955" w:rsidRPr="00F90C32">
        <w:t>mely</w:t>
      </w:r>
      <w:r w:rsidRPr="00F90C32">
        <w:t xml:space="preserve"> </w:t>
      </w:r>
      <w:r w:rsidR="00CA0433" w:rsidRPr="00F90C32">
        <w:t>lehet:</w:t>
      </w:r>
    </w:p>
    <w:p w:rsidR="00CA0433" w:rsidRPr="00F90C32" w:rsidRDefault="00F26FD3" w:rsidP="007916E1">
      <w:pPr>
        <w:pStyle w:val="Listaszerbekezds"/>
        <w:numPr>
          <w:ilvl w:val="2"/>
          <w:numId w:val="36"/>
        </w:numPr>
        <w:tabs>
          <w:tab w:val="num" w:pos="993"/>
        </w:tabs>
        <w:spacing w:line="360" w:lineRule="auto"/>
        <w:ind w:left="1276" w:hanging="283"/>
      </w:pPr>
      <w:r w:rsidRPr="00F90C32">
        <w:t xml:space="preserve">800×1200 mm-es </w:t>
      </w:r>
    </w:p>
    <w:p w:rsidR="00CA0433" w:rsidRPr="00F90C32" w:rsidRDefault="00CA0433" w:rsidP="007916E1">
      <w:pPr>
        <w:pStyle w:val="Listaszerbekezds"/>
        <w:numPr>
          <w:ilvl w:val="2"/>
          <w:numId w:val="36"/>
        </w:numPr>
        <w:tabs>
          <w:tab w:val="num" w:pos="993"/>
        </w:tabs>
        <w:spacing w:line="360" w:lineRule="auto"/>
        <w:ind w:left="1276" w:hanging="283"/>
      </w:pPr>
      <w:r w:rsidRPr="00F90C32">
        <w:t>800×1000 mm,</w:t>
      </w:r>
    </w:p>
    <w:p w:rsidR="00CA0433" w:rsidRPr="00F90C32" w:rsidRDefault="00CA0433" w:rsidP="007916E1">
      <w:pPr>
        <w:pStyle w:val="Listaszerbekezds"/>
        <w:numPr>
          <w:ilvl w:val="2"/>
          <w:numId w:val="36"/>
        </w:numPr>
        <w:tabs>
          <w:tab w:val="num" w:pos="993"/>
        </w:tabs>
        <w:spacing w:line="360" w:lineRule="auto"/>
        <w:ind w:left="1276" w:hanging="283"/>
      </w:pPr>
      <w:r w:rsidRPr="00F90C32">
        <w:t>1000×1000</w:t>
      </w:r>
      <w:r w:rsidR="00F26FD3" w:rsidRPr="00F90C32">
        <w:t xml:space="preserve"> mm,</w:t>
      </w:r>
    </w:p>
    <w:p w:rsidR="00F26FD3" w:rsidRPr="00F90C32" w:rsidRDefault="00F26FD3" w:rsidP="007916E1">
      <w:pPr>
        <w:pStyle w:val="Listaszerbekezds"/>
        <w:numPr>
          <w:ilvl w:val="2"/>
          <w:numId w:val="36"/>
        </w:numPr>
        <w:tabs>
          <w:tab w:val="num" w:pos="993"/>
        </w:tabs>
        <w:spacing w:line="360" w:lineRule="auto"/>
        <w:ind w:left="1276" w:hanging="283"/>
      </w:pPr>
      <w:r w:rsidRPr="00F90C32">
        <w:t xml:space="preserve">600×800 mm. </w:t>
      </w:r>
    </w:p>
    <w:p w:rsidR="00CA0433" w:rsidRPr="00F90C32" w:rsidRDefault="00F26FD3" w:rsidP="007916E1">
      <w:pPr>
        <w:pStyle w:val="Listaszerbekezds"/>
        <w:numPr>
          <w:ilvl w:val="1"/>
          <w:numId w:val="36"/>
        </w:numPr>
        <w:tabs>
          <w:tab w:val="num" w:pos="993"/>
        </w:tabs>
        <w:spacing w:line="360" w:lineRule="auto"/>
        <w:ind w:left="851" w:hanging="425"/>
      </w:pPr>
      <w:r w:rsidRPr="00F90C32">
        <w:t>Oszlopos rakodólap</w:t>
      </w:r>
    </w:p>
    <w:p w:rsidR="00CA0433" w:rsidRPr="00F90C32" w:rsidRDefault="00F26FD3" w:rsidP="007916E1">
      <w:pPr>
        <w:pStyle w:val="Listaszerbekezds"/>
        <w:numPr>
          <w:ilvl w:val="1"/>
          <w:numId w:val="36"/>
        </w:numPr>
        <w:tabs>
          <w:tab w:val="num" w:pos="993"/>
        </w:tabs>
        <w:spacing w:line="360" w:lineRule="auto"/>
        <w:ind w:left="851" w:hanging="425"/>
      </w:pPr>
      <w:r w:rsidRPr="00F90C32">
        <w:t>Keretes rakodólap</w:t>
      </w:r>
    </w:p>
    <w:p w:rsidR="00CA0433" w:rsidRPr="00F90C32" w:rsidRDefault="00F26FD3" w:rsidP="007916E1">
      <w:pPr>
        <w:pStyle w:val="Listaszerbekezds"/>
        <w:numPr>
          <w:ilvl w:val="1"/>
          <w:numId w:val="36"/>
        </w:numPr>
        <w:tabs>
          <w:tab w:val="num" w:pos="993"/>
        </w:tabs>
        <w:spacing w:line="360" w:lineRule="auto"/>
        <w:ind w:left="851" w:hanging="425"/>
      </w:pPr>
      <w:r w:rsidRPr="00F90C32">
        <w:t xml:space="preserve">Oldalfalas </w:t>
      </w:r>
      <w:r w:rsidR="00164FC4" w:rsidRPr="00F90C32">
        <w:t>rakodólap (fa, fém, drótháló),</w:t>
      </w:r>
    </w:p>
    <w:p w:rsidR="00CA0433" w:rsidRPr="00F90C32" w:rsidRDefault="00164FC4" w:rsidP="007916E1">
      <w:pPr>
        <w:pStyle w:val="Listaszerbekezds"/>
        <w:numPr>
          <w:ilvl w:val="1"/>
          <w:numId w:val="36"/>
        </w:numPr>
        <w:tabs>
          <w:tab w:val="num" w:pos="993"/>
        </w:tabs>
        <w:spacing w:line="360" w:lineRule="auto"/>
        <w:ind w:left="851" w:hanging="425"/>
      </w:pPr>
      <w:r w:rsidRPr="00F90C32">
        <w:t>Görgős</w:t>
      </w:r>
    </w:p>
    <w:p w:rsidR="00CA0433" w:rsidRPr="00F90C32" w:rsidRDefault="00F26FD3" w:rsidP="007916E1">
      <w:pPr>
        <w:pStyle w:val="Listaszerbekezds"/>
        <w:numPr>
          <w:ilvl w:val="1"/>
          <w:numId w:val="36"/>
        </w:numPr>
        <w:tabs>
          <w:tab w:val="num" w:pos="993"/>
        </w:tabs>
        <w:spacing w:line="360" w:lineRule="auto"/>
        <w:ind w:left="851" w:hanging="425"/>
      </w:pPr>
      <w:r w:rsidRPr="00F90C32">
        <w:t>Légpárná</w:t>
      </w:r>
      <w:r w:rsidR="00164FC4" w:rsidRPr="00F90C32">
        <w:t>s</w:t>
      </w:r>
    </w:p>
    <w:p w:rsidR="00CA0433" w:rsidRPr="00F90C32" w:rsidRDefault="00164FC4" w:rsidP="007916E1">
      <w:pPr>
        <w:pStyle w:val="Listaszerbekezds"/>
        <w:numPr>
          <w:ilvl w:val="1"/>
          <w:numId w:val="36"/>
        </w:numPr>
        <w:tabs>
          <w:tab w:val="num" w:pos="993"/>
        </w:tabs>
        <w:spacing w:line="360" w:lineRule="auto"/>
        <w:ind w:left="851" w:hanging="425"/>
      </w:pPr>
      <w:r w:rsidRPr="00F90C32">
        <w:t>Eldobható,</w:t>
      </w:r>
      <w:r w:rsidR="00CA0433" w:rsidRPr="00F90C32">
        <w:t xml:space="preserve"> egyutas</w:t>
      </w:r>
    </w:p>
    <w:p w:rsidR="00CA0433" w:rsidRPr="00F90C32" w:rsidRDefault="00F26FD3" w:rsidP="007916E1">
      <w:pPr>
        <w:pStyle w:val="Listaszerbekezds"/>
        <w:numPr>
          <w:ilvl w:val="1"/>
          <w:numId w:val="36"/>
        </w:numPr>
        <w:tabs>
          <w:tab w:val="num" w:pos="993"/>
        </w:tabs>
        <w:spacing w:line="360" w:lineRule="auto"/>
        <w:ind w:left="851" w:hanging="425"/>
      </w:pPr>
      <w:r w:rsidRPr="00F90C32">
        <w:t xml:space="preserve">Rakodó ládák, </w:t>
      </w:r>
    </w:p>
    <w:p w:rsidR="00CA0433" w:rsidRPr="00F90C32" w:rsidRDefault="00F26FD3" w:rsidP="007916E1">
      <w:pPr>
        <w:pStyle w:val="Listaszerbekezds"/>
        <w:numPr>
          <w:ilvl w:val="1"/>
          <w:numId w:val="36"/>
        </w:numPr>
        <w:tabs>
          <w:tab w:val="num" w:pos="993"/>
        </w:tabs>
        <w:spacing w:line="360" w:lineRule="auto"/>
        <w:ind w:left="851" w:hanging="425"/>
      </w:pPr>
      <w:r w:rsidRPr="00F90C32">
        <w:t>Konténerek</w:t>
      </w:r>
    </w:p>
    <w:p w:rsidR="00CA0433" w:rsidRPr="00F90C32" w:rsidRDefault="00F26FD3" w:rsidP="007916E1">
      <w:pPr>
        <w:pStyle w:val="Listaszerbekezds"/>
        <w:numPr>
          <w:ilvl w:val="2"/>
          <w:numId w:val="36"/>
        </w:numPr>
        <w:spacing w:line="360" w:lineRule="auto"/>
        <w:ind w:left="1276" w:hanging="283"/>
      </w:pPr>
      <w:r w:rsidRPr="00F90C32">
        <w:t>Kis szállítótartály (1-3 m3 )</w:t>
      </w:r>
    </w:p>
    <w:p w:rsidR="00CA0433" w:rsidRPr="00F90C32" w:rsidRDefault="00F26FD3" w:rsidP="007916E1">
      <w:pPr>
        <w:pStyle w:val="Listaszerbekezds"/>
        <w:numPr>
          <w:ilvl w:val="2"/>
          <w:numId w:val="36"/>
        </w:numPr>
        <w:spacing w:line="360" w:lineRule="auto"/>
        <w:ind w:left="1276" w:hanging="283"/>
      </w:pPr>
      <w:r w:rsidRPr="00F90C32">
        <w:t>Közepes szállítótartály (3-10 m3 )</w:t>
      </w:r>
    </w:p>
    <w:p w:rsidR="002B758B" w:rsidRPr="00F90C32" w:rsidRDefault="00F26FD3" w:rsidP="007916E1">
      <w:pPr>
        <w:pStyle w:val="Listaszerbekezds"/>
        <w:numPr>
          <w:ilvl w:val="2"/>
          <w:numId w:val="36"/>
        </w:numPr>
        <w:spacing w:line="360" w:lineRule="auto"/>
        <w:ind w:left="1276" w:hanging="283"/>
      </w:pPr>
      <w:r w:rsidRPr="00F90C32">
        <w:t xml:space="preserve">Nagy szállítótartály (&gt;10 m3 ) </w:t>
      </w:r>
    </w:p>
    <w:p w:rsidR="00CA0433" w:rsidRPr="00F90C32" w:rsidRDefault="00CA0433" w:rsidP="007916E1">
      <w:pPr>
        <w:pStyle w:val="Listaszerbekezds"/>
        <w:numPr>
          <w:ilvl w:val="1"/>
          <w:numId w:val="36"/>
        </w:numPr>
        <w:tabs>
          <w:tab w:val="num" w:pos="993"/>
        </w:tabs>
        <w:spacing w:line="360" w:lineRule="auto"/>
        <w:ind w:left="851" w:hanging="425"/>
      </w:pPr>
      <w:r w:rsidRPr="00F90C32">
        <w:t>Big-bag</w:t>
      </w:r>
    </w:p>
    <w:p w:rsidR="00CA0433" w:rsidRPr="00F90C32" w:rsidRDefault="00CA0433" w:rsidP="007916E1">
      <w:pPr>
        <w:pStyle w:val="Listaszerbekezds"/>
        <w:numPr>
          <w:ilvl w:val="1"/>
          <w:numId w:val="36"/>
        </w:numPr>
        <w:tabs>
          <w:tab w:val="num" w:pos="993"/>
        </w:tabs>
        <w:spacing w:line="360" w:lineRule="auto"/>
        <w:ind w:left="851" w:hanging="425"/>
      </w:pPr>
      <w:r w:rsidRPr="00F90C32">
        <w:t>Ládák</w:t>
      </w:r>
    </w:p>
    <w:p w:rsidR="00CA0433" w:rsidRPr="00F90C32" w:rsidRDefault="00CA0433" w:rsidP="007916E1">
      <w:pPr>
        <w:pStyle w:val="Listaszerbekezds"/>
        <w:numPr>
          <w:ilvl w:val="1"/>
          <w:numId w:val="36"/>
        </w:numPr>
        <w:tabs>
          <w:tab w:val="num" w:pos="993"/>
        </w:tabs>
        <w:spacing w:line="360" w:lineRule="auto"/>
        <w:ind w:left="851" w:hanging="425"/>
      </w:pPr>
      <w:r w:rsidRPr="00F90C32">
        <w:t>Rekeszek</w:t>
      </w:r>
    </w:p>
    <w:p w:rsidR="00CA0433" w:rsidRPr="00F90C32" w:rsidRDefault="00CA0433" w:rsidP="007916E1">
      <w:pPr>
        <w:pStyle w:val="Listaszerbekezds"/>
        <w:numPr>
          <w:ilvl w:val="1"/>
          <w:numId w:val="36"/>
        </w:numPr>
        <w:tabs>
          <w:tab w:val="num" w:pos="993"/>
        </w:tabs>
        <w:spacing w:line="360" w:lineRule="auto"/>
        <w:ind w:left="851" w:hanging="425"/>
      </w:pPr>
      <w:r w:rsidRPr="00F90C32">
        <w:t>Stb.</w:t>
      </w:r>
    </w:p>
    <w:p w:rsidR="00CA0433" w:rsidRPr="00F90C32" w:rsidRDefault="00CA0433" w:rsidP="00F90C32">
      <w:pPr>
        <w:tabs>
          <w:tab w:val="num" w:pos="993"/>
        </w:tabs>
        <w:spacing w:line="360" w:lineRule="auto"/>
      </w:pPr>
    </w:p>
    <w:p w:rsidR="00CF4796" w:rsidRPr="00F90C32" w:rsidRDefault="00CF4796" w:rsidP="00F90C32">
      <w:pPr>
        <w:tabs>
          <w:tab w:val="num" w:pos="993"/>
        </w:tabs>
        <w:spacing w:line="360" w:lineRule="auto"/>
        <w:rPr>
          <w:b/>
          <w:u w:val="single"/>
        </w:rPr>
      </w:pPr>
      <w:r w:rsidRPr="00F90C32">
        <w:rPr>
          <w:b/>
          <w:u w:val="single"/>
        </w:rPr>
        <w:t>Raklapok</w:t>
      </w:r>
    </w:p>
    <w:p w:rsidR="00CF4796" w:rsidRPr="00F90C32" w:rsidRDefault="00CF4796" w:rsidP="00F90C32">
      <w:pPr>
        <w:pStyle w:val="Default"/>
        <w:spacing w:line="360" w:lineRule="auto"/>
        <w:rPr>
          <w:rFonts w:ascii="Times New Roman" w:eastAsiaTheme="minorHAnsi" w:hAnsi="Times New Roman" w:cs="Times New Roman"/>
          <w:color w:val="000000"/>
          <w:kern w:val="0"/>
          <w:sz w:val="24"/>
          <w:szCs w:val="24"/>
          <w:lang w:eastAsia="en-US"/>
        </w:rPr>
        <w:sectPr w:rsidR="00CF4796" w:rsidRPr="00F90C32" w:rsidSect="004C161F">
          <w:type w:val="continuous"/>
          <w:pgSz w:w="11906" w:h="16838"/>
          <w:pgMar w:top="1417" w:right="1417" w:bottom="1417" w:left="1417" w:header="567" w:footer="567" w:gutter="0"/>
          <w:cols w:space="708"/>
          <w:docGrid w:linePitch="360"/>
        </w:sectPr>
      </w:pPr>
    </w:p>
    <w:p w:rsidR="00CF4796" w:rsidRPr="00F90C32" w:rsidRDefault="00CF4796" w:rsidP="00F90C32">
      <w:pPr>
        <w:pStyle w:val="Default"/>
        <w:spacing w:line="360" w:lineRule="auto"/>
        <w:rPr>
          <w:rFonts w:ascii="Times New Roman" w:eastAsiaTheme="minorHAnsi" w:hAnsi="Times New Roman" w:cs="Times New Roman"/>
          <w:color w:val="000000"/>
          <w:kern w:val="0"/>
          <w:sz w:val="24"/>
          <w:szCs w:val="24"/>
          <w:lang w:eastAsia="en-US"/>
        </w:rPr>
      </w:pPr>
      <w:r w:rsidRPr="00F90C32">
        <w:rPr>
          <w:rFonts w:ascii="Times New Roman" w:hAnsi="Times New Roman" w:cs="Times New Roman"/>
          <w:noProof/>
          <w:sz w:val="24"/>
          <w:szCs w:val="24"/>
          <w:lang w:eastAsia="hu-HU"/>
        </w:rPr>
        <w:drawing>
          <wp:inline distT="0" distB="0" distL="0" distR="0" wp14:anchorId="3627DEE7" wp14:editId="329F2181">
            <wp:extent cx="3168440" cy="153352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21989" r="3475" b="14660"/>
                    <a:stretch/>
                  </pic:blipFill>
                  <pic:spPr bwMode="auto">
                    <a:xfrm>
                      <a:off x="0" y="0"/>
                      <a:ext cx="3168440"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CF4796" w:rsidRPr="00F90C32" w:rsidRDefault="00CF4796" w:rsidP="00F90C32">
      <w:pPr>
        <w:autoSpaceDE w:val="0"/>
        <w:autoSpaceDN w:val="0"/>
        <w:adjustRightInd w:val="0"/>
        <w:spacing w:line="360" w:lineRule="auto"/>
        <w:rPr>
          <w:rFonts w:eastAsiaTheme="minorHAnsi"/>
          <w:lang w:eastAsia="en-US"/>
        </w:rPr>
      </w:pPr>
    </w:p>
    <w:p w:rsidR="00CF4796" w:rsidRPr="00F90C32" w:rsidRDefault="00CF4796" w:rsidP="00F90C32">
      <w:pPr>
        <w:autoSpaceDE w:val="0"/>
        <w:autoSpaceDN w:val="0"/>
        <w:adjustRightInd w:val="0"/>
        <w:spacing w:after="145" w:line="360" w:lineRule="auto"/>
        <w:rPr>
          <w:rFonts w:eastAsiaTheme="minorHAnsi"/>
          <w:lang w:eastAsia="en-US"/>
        </w:rPr>
      </w:pPr>
      <w:r w:rsidRPr="00F90C32">
        <w:rPr>
          <w:rFonts w:eastAsiaTheme="minorHAnsi"/>
          <w:lang w:eastAsia="en-US"/>
        </w:rPr>
        <w:t xml:space="preserve">•Méret: 800 x 1200 </w:t>
      </w:r>
    </w:p>
    <w:p w:rsidR="00CF4796" w:rsidRPr="00F90C32" w:rsidRDefault="00CF4796" w:rsidP="00F90C32">
      <w:pPr>
        <w:autoSpaceDE w:val="0"/>
        <w:autoSpaceDN w:val="0"/>
        <w:adjustRightInd w:val="0"/>
        <w:spacing w:after="145" w:line="360" w:lineRule="auto"/>
        <w:rPr>
          <w:rFonts w:eastAsiaTheme="minorHAnsi"/>
          <w:lang w:eastAsia="en-US"/>
        </w:rPr>
      </w:pPr>
      <w:r w:rsidRPr="00F90C32">
        <w:rPr>
          <w:rFonts w:eastAsiaTheme="minorHAnsi"/>
          <w:lang w:eastAsia="en-US"/>
        </w:rPr>
        <w:t xml:space="preserve">•Fafaj: nyár, fenyő, préselt tuskó </w:t>
      </w:r>
    </w:p>
    <w:p w:rsidR="00CF4796" w:rsidRPr="00F90C32" w:rsidRDefault="00CF4796" w:rsidP="00F90C32">
      <w:pPr>
        <w:autoSpaceDE w:val="0"/>
        <w:autoSpaceDN w:val="0"/>
        <w:adjustRightInd w:val="0"/>
        <w:spacing w:line="360" w:lineRule="auto"/>
        <w:rPr>
          <w:rFonts w:eastAsiaTheme="minorHAnsi"/>
          <w:lang w:eastAsia="en-US"/>
        </w:rPr>
      </w:pPr>
      <w:r w:rsidRPr="00F90C32">
        <w:rPr>
          <w:rFonts w:eastAsiaTheme="minorHAnsi"/>
          <w:lang w:eastAsia="en-US"/>
        </w:rPr>
        <w:t xml:space="preserve">•Teherbírás: 1500 kg </w:t>
      </w:r>
    </w:p>
    <w:p w:rsidR="00CF4796" w:rsidRPr="00F90C32" w:rsidRDefault="00CF4796" w:rsidP="00F90C32">
      <w:pPr>
        <w:autoSpaceDE w:val="0"/>
        <w:autoSpaceDN w:val="0"/>
        <w:adjustRightInd w:val="0"/>
        <w:spacing w:line="360" w:lineRule="auto"/>
        <w:rPr>
          <w:b/>
        </w:rPr>
        <w:sectPr w:rsidR="00CF4796" w:rsidRPr="00F90C32" w:rsidSect="00CF4796">
          <w:type w:val="continuous"/>
          <w:pgSz w:w="11906" w:h="16838"/>
          <w:pgMar w:top="1417" w:right="1417" w:bottom="1417" w:left="1417" w:header="567" w:footer="567" w:gutter="0"/>
          <w:cols w:num="2" w:space="708"/>
          <w:docGrid w:linePitch="360"/>
        </w:sectPr>
      </w:pPr>
    </w:p>
    <w:p w:rsidR="00CF4796" w:rsidRPr="00F90C32" w:rsidRDefault="00CF4796" w:rsidP="00F90C32">
      <w:pPr>
        <w:autoSpaceDE w:val="0"/>
        <w:autoSpaceDN w:val="0"/>
        <w:adjustRightInd w:val="0"/>
        <w:spacing w:line="360" w:lineRule="auto"/>
        <w:rPr>
          <w:b/>
        </w:rPr>
      </w:pPr>
    </w:p>
    <w:p w:rsidR="00CF4796" w:rsidRPr="00F90C32" w:rsidRDefault="00CF4796" w:rsidP="00F90C32">
      <w:pPr>
        <w:autoSpaceDE w:val="0"/>
        <w:autoSpaceDN w:val="0"/>
        <w:adjustRightInd w:val="0"/>
        <w:spacing w:line="360" w:lineRule="auto"/>
        <w:rPr>
          <w:b/>
          <w:u w:val="single"/>
        </w:rPr>
      </w:pPr>
      <w:r w:rsidRPr="00F90C32">
        <w:rPr>
          <w:b/>
          <w:u w:val="single"/>
        </w:rPr>
        <w:t>Konténerek</w:t>
      </w:r>
    </w:p>
    <w:p w:rsidR="00720186" w:rsidRDefault="00CF4796" w:rsidP="00F90C32">
      <w:pPr>
        <w:autoSpaceDE w:val="0"/>
        <w:autoSpaceDN w:val="0"/>
        <w:adjustRightInd w:val="0"/>
        <w:spacing w:line="360" w:lineRule="auto"/>
      </w:pPr>
      <w:r w:rsidRPr="00F90C32">
        <w:t>Szabványos egységrakomány-képző eszköz. Kialakítása révén speciális megfogó szerkezettel felszerelt daruk vagy mobil gépek által gyorsan, biztonságosan rakodható.</w:t>
      </w:r>
    </w:p>
    <w:p w:rsidR="00CF4796" w:rsidRPr="00F90C32" w:rsidRDefault="00CF4796" w:rsidP="00F90C32">
      <w:pPr>
        <w:autoSpaceDE w:val="0"/>
        <w:autoSpaceDN w:val="0"/>
        <w:adjustRightInd w:val="0"/>
        <w:spacing w:line="360" w:lineRule="auto"/>
      </w:pPr>
      <w:r w:rsidRPr="00F90C32">
        <w:lastRenderedPageBreak/>
        <w:t xml:space="preserve"> A fuvareszközökön történő rögzítést, illetve a halmozhatóságot megfelelően kiképzett sarokelemek teszik lehetővé.</w:t>
      </w:r>
    </w:p>
    <w:p w:rsidR="00CF4796" w:rsidRPr="00F90C32" w:rsidRDefault="00CF4796" w:rsidP="00F90C32">
      <w:pPr>
        <w:autoSpaceDE w:val="0"/>
        <w:autoSpaceDN w:val="0"/>
        <w:adjustRightInd w:val="0"/>
        <w:spacing w:line="360" w:lineRule="auto"/>
      </w:pPr>
      <w:r w:rsidRPr="00F90C32">
        <w:t>Alkalmazásának célja a nagy távolságra, több fuvareszközzel továbbítandó áruk átrakási kockázatainak csökkentése, továbbá az átrakások idejének jelentős rövidítése révén a fuvareszközök forgási sebességének növelése.</w:t>
      </w:r>
    </w:p>
    <w:p w:rsidR="00E911BA" w:rsidRPr="00F90C32" w:rsidRDefault="00CF4796" w:rsidP="00F90C32">
      <w:pPr>
        <w:autoSpaceDE w:val="0"/>
        <w:autoSpaceDN w:val="0"/>
        <w:adjustRightInd w:val="0"/>
        <w:spacing w:line="360" w:lineRule="auto"/>
      </w:pPr>
      <w:r w:rsidRPr="00F90C32">
        <w:t>A tengerentúli forgalomra alkalmasak, az ún. transzkonténerek. Méreteinek egysége láb (foot). A szélesség és magasság szinte mindegyik típusnál azonos (sz: 8`, m: 8`6'), ezért a hosszúság alapján történik megkülönböztetésük. Leggyakoribb a 20` és 40`, újabban a 45` változat; speciális konténerek 30` és 50` hosszúsággal is készülnek.</w:t>
      </w:r>
    </w:p>
    <w:p w:rsidR="00E911BA" w:rsidRPr="00F90C32" w:rsidRDefault="00E911BA" w:rsidP="00F90C32">
      <w:pPr>
        <w:autoSpaceDE w:val="0"/>
        <w:autoSpaceDN w:val="0"/>
        <w:adjustRightInd w:val="0"/>
        <w:spacing w:line="360" w:lineRule="auto"/>
      </w:pPr>
    </w:p>
    <w:p w:rsidR="00E911BA" w:rsidRPr="00F90C32" w:rsidRDefault="00E911BA" w:rsidP="00F90C32">
      <w:pPr>
        <w:autoSpaceDE w:val="0"/>
        <w:autoSpaceDN w:val="0"/>
        <w:adjustRightInd w:val="0"/>
        <w:spacing w:line="360" w:lineRule="auto"/>
        <w:rPr>
          <w:b/>
        </w:rPr>
      </w:pPr>
      <w:r w:rsidRPr="00F90C32">
        <w:rPr>
          <w:noProof/>
        </w:rPr>
        <w:drawing>
          <wp:inline distT="0" distB="0" distL="0" distR="0" wp14:anchorId="1DD526AF" wp14:editId="1539D2BB">
            <wp:extent cx="5760720" cy="3096387"/>
            <wp:effectExtent l="0" t="0" r="0" b="0"/>
            <wp:docPr id="7" name="Kép 7" descr="http://nemzetkozi-szallitmanyozas.hu/upload/files/301/40-ctr-kontener-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mzetkozi-szallitmanyozas.hu/upload/files/301/40-ctr-kontener-35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96387"/>
                    </a:xfrm>
                    <a:prstGeom prst="rect">
                      <a:avLst/>
                    </a:prstGeom>
                    <a:noFill/>
                    <a:ln>
                      <a:noFill/>
                    </a:ln>
                  </pic:spPr>
                </pic:pic>
              </a:graphicData>
            </a:graphic>
          </wp:inline>
        </w:drawing>
      </w:r>
    </w:p>
    <w:p w:rsidR="00E911BA" w:rsidRPr="00F90C32" w:rsidRDefault="00E911BA" w:rsidP="00F90C32">
      <w:pPr>
        <w:autoSpaceDE w:val="0"/>
        <w:autoSpaceDN w:val="0"/>
        <w:adjustRightInd w:val="0"/>
        <w:spacing w:line="360" w:lineRule="auto"/>
        <w:rPr>
          <w:u w:val="single"/>
        </w:rPr>
      </w:pPr>
      <w:r w:rsidRPr="00F90C32">
        <w:rPr>
          <w:u w:val="single"/>
        </w:rPr>
        <w:t>Jellemzői:</w:t>
      </w:r>
    </w:p>
    <w:p w:rsidR="00E911BA" w:rsidRPr="00F90C32" w:rsidRDefault="00E911BA" w:rsidP="007916E1">
      <w:pPr>
        <w:pStyle w:val="Listaszerbekezds"/>
        <w:numPr>
          <w:ilvl w:val="0"/>
          <w:numId w:val="37"/>
        </w:numPr>
        <w:autoSpaceDE w:val="0"/>
        <w:autoSpaceDN w:val="0"/>
        <w:adjustRightInd w:val="0"/>
        <w:spacing w:line="360" w:lineRule="auto"/>
        <w:rPr>
          <w:b/>
        </w:rPr>
      </w:pPr>
      <w:r w:rsidRPr="00F90C32">
        <w:t>tartós kivitelű, így ismételten felhasználható,</w:t>
      </w:r>
    </w:p>
    <w:p w:rsidR="00E911BA" w:rsidRPr="00F90C32" w:rsidRDefault="00E911BA" w:rsidP="007916E1">
      <w:pPr>
        <w:pStyle w:val="Listaszerbekezds"/>
        <w:numPr>
          <w:ilvl w:val="0"/>
          <w:numId w:val="37"/>
        </w:numPr>
        <w:autoSpaceDE w:val="0"/>
        <w:autoSpaceDN w:val="0"/>
        <w:adjustRightInd w:val="0"/>
        <w:spacing w:line="360" w:lineRule="auto"/>
      </w:pPr>
      <w:r w:rsidRPr="00F90C32">
        <w:t>különösképpen arra a célra alakították ki, hogy megkönnyítse az áruk több szállítójárművön végzett szállítását az áruk közbenső átrakása nélkül,</w:t>
      </w:r>
    </w:p>
    <w:p w:rsidR="00E911BA" w:rsidRPr="00F90C32" w:rsidRDefault="00E911BA" w:rsidP="007916E1">
      <w:pPr>
        <w:pStyle w:val="Listaszerbekezds"/>
        <w:numPr>
          <w:ilvl w:val="0"/>
          <w:numId w:val="37"/>
        </w:numPr>
        <w:autoSpaceDE w:val="0"/>
        <w:autoSpaceDN w:val="0"/>
        <w:adjustRightInd w:val="0"/>
        <w:spacing w:line="360" w:lineRule="auto"/>
      </w:pPr>
      <w:r w:rsidRPr="00F90C32">
        <w:t>olyan felszerelésekkel van ellátva, amelyek lehetővé teszik a könnyű kezelést,</w:t>
      </w:r>
    </w:p>
    <w:p w:rsidR="00E911BA" w:rsidRPr="00F90C32" w:rsidRDefault="00E911BA" w:rsidP="007916E1">
      <w:pPr>
        <w:pStyle w:val="Listaszerbekezds"/>
        <w:numPr>
          <w:ilvl w:val="0"/>
          <w:numId w:val="37"/>
        </w:numPr>
        <w:autoSpaceDE w:val="0"/>
        <w:autoSpaceDN w:val="0"/>
        <w:adjustRightInd w:val="0"/>
        <w:spacing w:line="360" w:lineRule="auto"/>
      </w:pPr>
      <w:r w:rsidRPr="00F90C32">
        <w:t>úgy van kialakítva, hogy könnyen be,- és kirakható legyen,</w:t>
      </w:r>
    </w:p>
    <w:p w:rsidR="00E911BA" w:rsidRPr="00F90C32" w:rsidRDefault="00E911BA" w:rsidP="007916E1">
      <w:pPr>
        <w:pStyle w:val="Listaszerbekezds"/>
        <w:numPr>
          <w:ilvl w:val="0"/>
          <w:numId w:val="37"/>
        </w:numPr>
        <w:autoSpaceDE w:val="0"/>
        <w:autoSpaceDN w:val="0"/>
        <w:adjustRightInd w:val="0"/>
        <w:spacing w:line="360" w:lineRule="auto"/>
      </w:pPr>
      <w:r w:rsidRPr="00F90C32">
        <w:t>legalább 1 m3 belső térfogatú.</w:t>
      </w:r>
    </w:p>
    <w:p w:rsidR="00E911BA" w:rsidRPr="00F90C32" w:rsidRDefault="00E911BA" w:rsidP="00F90C32">
      <w:pPr>
        <w:autoSpaceDE w:val="0"/>
        <w:autoSpaceDN w:val="0"/>
        <w:adjustRightInd w:val="0"/>
        <w:spacing w:line="360" w:lineRule="auto"/>
      </w:pPr>
      <w:r w:rsidRPr="00F90C32">
        <w:t>A szabványos kivitelű konténert bárhol lehet szállítani a szabványoknak megfelelő kivitelű közúti járművekkel, vasúti járművekkel és hajókon, valamint rakodásuk is megoldható a szabványos rakodó-berendezésekkel.</w:t>
      </w:r>
    </w:p>
    <w:p w:rsidR="00E911BA" w:rsidRPr="00F90C32" w:rsidRDefault="00E911BA" w:rsidP="00F90C32">
      <w:pPr>
        <w:autoSpaceDE w:val="0"/>
        <w:autoSpaceDN w:val="0"/>
        <w:adjustRightInd w:val="0"/>
        <w:spacing w:line="360" w:lineRule="auto"/>
      </w:pPr>
    </w:p>
    <w:p w:rsidR="00E911BA" w:rsidRPr="00F90C32" w:rsidRDefault="00E911BA" w:rsidP="00F90C32">
      <w:pPr>
        <w:autoSpaceDE w:val="0"/>
        <w:autoSpaceDN w:val="0"/>
        <w:adjustRightInd w:val="0"/>
        <w:spacing w:line="360" w:lineRule="auto"/>
        <w:rPr>
          <w:b/>
          <w:u w:val="single"/>
        </w:rPr>
      </w:pPr>
      <w:r w:rsidRPr="00F90C32">
        <w:rPr>
          <w:b/>
          <w:u w:val="single"/>
        </w:rPr>
        <w:lastRenderedPageBreak/>
        <w:t>Big-bag</w:t>
      </w:r>
    </w:p>
    <w:p w:rsidR="00E911BA" w:rsidRPr="00F90C32" w:rsidRDefault="00E911BA" w:rsidP="00F90C32">
      <w:pPr>
        <w:autoSpaceDE w:val="0"/>
        <w:autoSpaceDN w:val="0"/>
        <w:adjustRightInd w:val="0"/>
        <w:spacing w:line="360" w:lineRule="auto"/>
      </w:pPr>
      <w:r w:rsidRPr="00F90C32">
        <w:t>Flexibilis szövetkonténer. Hasáb alakú, hevederfüles zsákos tároló eszköz.</w:t>
      </w:r>
    </w:p>
    <w:p w:rsidR="00E911BA" w:rsidRPr="00F90C32" w:rsidRDefault="00E911BA" w:rsidP="00F90C32">
      <w:pPr>
        <w:autoSpaceDE w:val="0"/>
        <w:autoSpaceDN w:val="0"/>
        <w:adjustRightInd w:val="0"/>
        <w:spacing w:line="360" w:lineRule="auto"/>
        <w:rPr>
          <w:u w:val="single"/>
        </w:rPr>
      </w:pPr>
      <w:r w:rsidRPr="00F90C32">
        <w:rPr>
          <w:u w:val="single"/>
        </w:rPr>
        <w:t>Jellemzői:</w:t>
      </w:r>
    </w:p>
    <w:p w:rsidR="00E911BA" w:rsidRPr="00F90C32" w:rsidRDefault="00E911BA" w:rsidP="007916E1">
      <w:pPr>
        <w:pStyle w:val="Listaszerbekezds"/>
        <w:numPr>
          <w:ilvl w:val="0"/>
          <w:numId w:val="38"/>
        </w:numPr>
        <w:autoSpaceDE w:val="0"/>
        <w:autoSpaceDN w:val="0"/>
        <w:adjustRightInd w:val="0"/>
        <w:spacing w:line="360" w:lineRule="auto"/>
      </w:pPr>
      <w:r w:rsidRPr="00F90C32">
        <w:t>A big-bag alapanyaga polipropilén szövet. Ez lehet lélegző (rétegzetlen), illetve lehet vízzáró (polipropilén réteggel bevont - rétegzett), de igény szerint lehet polietilén fólia betét is.</w:t>
      </w:r>
    </w:p>
    <w:p w:rsidR="00E911BA" w:rsidRPr="00F90C32" w:rsidRDefault="00E911BA" w:rsidP="007916E1">
      <w:pPr>
        <w:pStyle w:val="Listaszerbekezds"/>
        <w:numPr>
          <w:ilvl w:val="0"/>
          <w:numId w:val="38"/>
        </w:numPr>
        <w:autoSpaceDE w:val="0"/>
        <w:autoSpaceDN w:val="0"/>
        <w:adjustRightInd w:val="0"/>
        <w:spacing w:line="360" w:lineRule="auto"/>
      </w:pPr>
      <w:r w:rsidRPr="00F90C32">
        <w:t>Felfüggesztése: lehet egy,- kétpontos, vagy 4 pontos felfüggesztés (ez az általános).</w:t>
      </w:r>
    </w:p>
    <w:p w:rsidR="00E911BA" w:rsidRPr="00F90C32" w:rsidRDefault="00E911BA" w:rsidP="007916E1">
      <w:pPr>
        <w:pStyle w:val="Listaszerbekezds"/>
        <w:numPr>
          <w:ilvl w:val="0"/>
          <w:numId w:val="38"/>
        </w:numPr>
        <w:autoSpaceDE w:val="0"/>
        <w:autoSpaceDN w:val="0"/>
        <w:adjustRightInd w:val="0"/>
        <w:spacing w:line="360" w:lineRule="auto"/>
      </w:pPr>
      <w:r w:rsidRPr="00F90C32">
        <w:t>A fül hossza: attól függően, hogy milyen módon, milyen eszközzel emelik, mozgatják a BIG-BAG-et lehet hosszabb vagy rövidebb a fül (ált. 25-30 cm).</w:t>
      </w:r>
    </w:p>
    <w:p w:rsidR="00E911BA" w:rsidRPr="00F90C32" w:rsidRDefault="00E911BA" w:rsidP="007916E1">
      <w:pPr>
        <w:pStyle w:val="Listaszerbekezds"/>
        <w:numPr>
          <w:ilvl w:val="0"/>
          <w:numId w:val="38"/>
        </w:numPr>
        <w:autoSpaceDE w:val="0"/>
        <w:autoSpaceDN w:val="0"/>
        <w:adjustRightInd w:val="0"/>
        <w:spacing w:line="360" w:lineRule="auto"/>
      </w:pPr>
      <w:r w:rsidRPr="00F90C32">
        <w:t>Speciális varrás: különösen finom porok, vagy különleges kezelést, védelmet igénylő anyagok esetében alkalmazhatók porzáró, porzáró-tömítő varrások.</w:t>
      </w:r>
    </w:p>
    <w:p w:rsidR="00E911BA" w:rsidRPr="00F90C32" w:rsidRDefault="00E911BA" w:rsidP="007916E1">
      <w:pPr>
        <w:pStyle w:val="Listaszerbekezds"/>
        <w:numPr>
          <w:ilvl w:val="0"/>
          <w:numId w:val="38"/>
        </w:numPr>
        <w:autoSpaceDE w:val="0"/>
        <w:autoSpaceDN w:val="0"/>
        <w:adjustRightInd w:val="0"/>
        <w:spacing w:line="360" w:lineRule="auto"/>
      </w:pPr>
      <w:r w:rsidRPr="00F90C32">
        <w:t>Biztonsági tényező: a biztonsági tényező az egy utas esetén 1 : 5, több utas esetén 1 : 6, Ez azt jelenti, hogy az egy tonnás konténer 5 tonna, ill. 6 tonna terhelést is ki kell, hogy bírjon a minőségi bevizsgálása során.</w:t>
      </w:r>
    </w:p>
    <w:p w:rsidR="00E911BA" w:rsidRPr="00F90C32" w:rsidRDefault="00E911BA" w:rsidP="007916E1">
      <w:pPr>
        <w:pStyle w:val="Listaszerbekezds"/>
        <w:numPr>
          <w:ilvl w:val="0"/>
          <w:numId w:val="38"/>
        </w:numPr>
        <w:autoSpaceDE w:val="0"/>
        <w:autoSpaceDN w:val="0"/>
        <w:adjustRightInd w:val="0"/>
        <w:spacing w:line="360" w:lineRule="auto"/>
      </w:pPr>
      <w:r w:rsidRPr="00F90C32">
        <w:t>Teherbírása: 1; 1,5; 2 tonna</w:t>
      </w:r>
    </w:p>
    <w:p w:rsidR="009B7126" w:rsidRPr="00F90C32" w:rsidRDefault="009B7126" w:rsidP="00F90C32">
      <w:pPr>
        <w:autoSpaceDE w:val="0"/>
        <w:autoSpaceDN w:val="0"/>
        <w:adjustRightInd w:val="0"/>
        <w:spacing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6. B. </w:t>
      </w:r>
      <w:r w:rsidRPr="00F90C32">
        <w:rPr>
          <w:b/>
        </w:rPr>
        <w:tab/>
        <w:t>Beszéljen az emelőgépeken található fékekről! Ismertesse a működési elvüket! Miből adódhat a fékek helytelen működése, meghibásodása?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Fékek típusai.</w:t>
      </w:r>
    </w:p>
    <w:p w:rsidR="0081192C" w:rsidRPr="00F90C32" w:rsidRDefault="0081192C" w:rsidP="00F90C32">
      <w:pPr>
        <w:numPr>
          <w:ilvl w:val="2"/>
          <w:numId w:val="2"/>
        </w:numPr>
        <w:tabs>
          <w:tab w:val="clear" w:pos="1070"/>
          <w:tab w:val="num" w:pos="993"/>
        </w:tabs>
        <w:spacing w:line="360" w:lineRule="auto"/>
        <w:ind w:left="993" w:hanging="284"/>
      </w:pPr>
      <w:r w:rsidRPr="00F90C32">
        <w:t>Fékrendszer részei.</w:t>
      </w:r>
    </w:p>
    <w:p w:rsidR="0081192C" w:rsidRPr="00F90C32" w:rsidRDefault="0081192C" w:rsidP="00F90C32">
      <w:pPr>
        <w:numPr>
          <w:ilvl w:val="2"/>
          <w:numId w:val="2"/>
        </w:numPr>
        <w:tabs>
          <w:tab w:val="clear" w:pos="1070"/>
          <w:tab w:val="num" w:pos="993"/>
        </w:tabs>
        <w:spacing w:line="360" w:lineRule="auto"/>
        <w:ind w:left="993" w:hanging="284"/>
      </w:pPr>
      <w:r w:rsidRPr="00F90C32">
        <w:t>Üzemi és rögzítő fék működése.</w:t>
      </w:r>
    </w:p>
    <w:p w:rsidR="0081192C" w:rsidRPr="00F90C32" w:rsidRDefault="0081192C" w:rsidP="00F90C32">
      <w:pPr>
        <w:numPr>
          <w:ilvl w:val="2"/>
          <w:numId w:val="2"/>
        </w:numPr>
        <w:tabs>
          <w:tab w:val="clear" w:pos="1070"/>
          <w:tab w:val="num" w:pos="993"/>
        </w:tabs>
        <w:spacing w:line="360" w:lineRule="auto"/>
        <w:ind w:left="993" w:hanging="284"/>
      </w:pPr>
      <w:r w:rsidRPr="00F90C32">
        <w:t>Fékek ellenőrzése.</w:t>
      </w:r>
    </w:p>
    <w:p w:rsidR="0081192C" w:rsidRPr="00F90C32" w:rsidRDefault="0081192C" w:rsidP="00F90C32">
      <w:pPr>
        <w:numPr>
          <w:ilvl w:val="2"/>
          <w:numId w:val="2"/>
        </w:numPr>
        <w:tabs>
          <w:tab w:val="clear" w:pos="1070"/>
          <w:tab w:val="num" w:pos="993"/>
        </w:tabs>
        <w:spacing w:line="360" w:lineRule="auto"/>
        <w:ind w:left="993" w:hanging="284"/>
      </w:pPr>
      <w:r w:rsidRPr="00F90C32">
        <w:t>Fékek helytelen működését kiváltó okok.</w:t>
      </w:r>
    </w:p>
    <w:p w:rsidR="0081192C" w:rsidRPr="00F90C32" w:rsidRDefault="0081192C" w:rsidP="00F90C32">
      <w:pPr>
        <w:numPr>
          <w:ilvl w:val="2"/>
          <w:numId w:val="2"/>
        </w:numPr>
        <w:tabs>
          <w:tab w:val="clear" w:pos="1070"/>
          <w:tab w:val="num" w:pos="993"/>
        </w:tabs>
        <w:spacing w:line="360" w:lineRule="auto"/>
        <w:ind w:left="993" w:hanging="284"/>
      </w:pPr>
      <w:r w:rsidRPr="00F90C32">
        <w:t>Fékek meghibásodásának okai.</w:t>
      </w:r>
    </w:p>
    <w:p w:rsidR="00185316" w:rsidRPr="00F90C32" w:rsidRDefault="00185316" w:rsidP="00F90C32">
      <w:pPr>
        <w:spacing w:line="360" w:lineRule="auto"/>
      </w:pPr>
    </w:p>
    <w:p w:rsidR="009713BE" w:rsidRPr="00F90C32" w:rsidRDefault="009713BE" w:rsidP="00F90C32">
      <w:pPr>
        <w:suppressAutoHyphens/>
        <w:spacing w:line="360" w:lineRule="auto"/>
        <w:rPr>
          <w:b/>
          <w:kern w:val="1"/>
          <w:u w:val="single"/>
          <w:lang w:eastAsia="ar-SA"/>
        </w:rPr>
      </w:pPr>
      <w:r w:rsidRPr="00F90C32">
        <w:rPr>
          <w:b/>
          <w:kern w:val="1"/>
          <w:u w:val="single"/>
          <w:lang w:eastAsia="ar-SA"/>
        </w:rPr>
        <w:t>Fékek csoportosítása:</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 xml:space="preserve">Motorfék: </w:t>
      </w:r>
      <w:r w:rsidRPr="00F90C32">
        <w:rPr>
          <w:kern w:val="1"/>
          <w:lang w:eastAsia="ar-SA"/>
        </w:rPr>
        <w:t xml:space="preserve">a gázpedálról ha levesszük a lábunkat, vagy alacsonyabb sebességfokozatba kapcsolunk a hajtás iránya megfordul – a jármű mozgási energiája a motor hajtására fordítódik. </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Üzemi fék:</w:t>
      </w:r>
      <w:r w:rsidRPr="00F90C32">
        <w:rPr>
          <w:kern w:val="1"/>
          <w:lang w:eastAsia="ar-SA"/>
        </w:rPr>
        <w:t xml:space="preserve"> lábbal működtethető súrlódó fékszerkezet. </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Rögzítőfék:</w:t>
      </w:r>
      <w:r w:rsidRPr="00F90C32">
        <w:rPr>
          <w:kern w:val="1"/>
          <w:lang w:eastAsia="ar-SA"/>
        </w:rPr>
        <w:t xml:space="preserve"> kézzel működtethető rögzítőfék, - általában az üzemi fékszerkezetre hat, csak a mozgatórendszere más.</w:t>
      </w:r>
    </w:p>
    <w:p w:rsidR="009713BE" w:rsidRPr="00F90C32" w:rsidRDefault="009713BE" w:rsidP="007916E1">
      <w:pPr>
        <w:numPr>
          <w:ilvl w:val="0"/>
          <w:numId w:val="39"/>
        </w:numPr>
        <w:suppressAutoHyphens/>
        <w:spacing w:line="360" w:lineRule="auto"/>
        <w:rPr>
          <w:kern w:val="1"/>
          <w:lang w:eastAsia="ar-SA"/>
        </w:rPr>
      </w:pPr>
      <w:r w:rsidRPr="00F90C32">
        <w:rPr>
          <w:kern w:val="1"/>
          <w:u w:val="single"/>
          <w:lang w:eastAsia="ar-SA"/>
        </w:rPr>
        <w:t>Tartós lassító fék:</w:t>
      </w:r>
      <w:r w:rsidRPr="00F90C32">
        <w:rPr>
          <w:kern w:val="1"/>
          <w:lang w:eastAsia="ar-SA"/>
        </w:rPr>
        <w:t xml:space="preserve"> retarder. Munkagépekben nem használatos.</w:t>
      </w:r>
    </w:p>
    <w:p w:rsidR="009713BE" w:rsidRPr="00F90C32" w:rsidRDefault="009713BE" w:rsidP="00F90C32">
      <w:pPr>
        <w:suppressAutoHyphens/>
        <w:spacing w:line="360" w:lineRule="auto"/>
        <w:ind w:left="567" w:hanging="567"/>
        <w:rPr>
          <w:kern w:val="1"/>
          <w:lang w:eastAsia="ar-SA"/>
        </w:rPr>
      </w:pPr>
    </w:p>
    <w:p w:rsidR="009713BE" w:rsidRPr="00F90C32" w:rsidRDefault="009713BE" w:rsidP="00F90C32">
      <w:pPr>
        <w:suppressAutoHyphens/>
        <w:spacing w:line="360" w:lineRule="auto"/>
        <w:rPr>
          <w:kern w:val="1"/>
          <w:lang w:eastAsia="ar-SA"/>
        </w:rPr>
      </w:pPr>
      <w:r w:rsidRPr="00F90C32">
        <w:rPr>
          <w:kern w:val="1"/>
          <w:u w:val="single"/>
          <w:lang w:eastAsia="ar-SA"/>
        </w:rPr>
        <w:t>A fékezéshez használt energiafajta szerint</w:t>
      </w:r>
      <w:r w:rsidRPr="00F90C32">
        <w:rPr>
          <w:kern w:val="1"/>
          <w:lang w:eastAsia="ar-SA"/>
        </w:rPr>
        <w:t xml:space="preserve">: </w:t>
      </w:r>
    </w:p>
    <w:p w:rsidR="009713BE" w:rsidRPr="00F90C32" w:rsidRDefault="009713BE" w:rsidP="007916E1">
      <w:pPr>
        <w:numPr>
          <w:ilvl w:val="0"/>
          <w:numId w:val="40"/>
        </w:numPr>
        <w:suppressAutoHyphens/>
        <w:spacing w:line="360" w:lineRule="auto"/>
        <w:rPr>
          <w:kern w:val="1"/>
          <w:lang w:eastAsia="ar-SA"/>
        </w:rPr>
      </w:pPr>
      <w:r w:rsidRPr="00F90C32">
        <w:rPr>
          <w:kern w:val="1"/>
          <w:lang w:eastAsia="ar-SA"/>
        </w:rPr>
        <w:t>Izomerővel működtetett</w:t>
      </w:r>
    </w:p>
    <w:p w:rsidR="009713BE" w:rsidRPr="00F90C32" w:rsidRDefault="009713BE" w:rsidP="007916E1">
      <w:pPr>
        <w:numPr>
          <w:ilvl w:val="0"/>
          <w:numId w:val="40"/>
        </w:numPr>
        <w:suppressAutoHyphens/>
        <w:spacing w:line="360" w:lineRule="auto"/>
        <w:rPr>
          <w:kern w:val="1"/>
          <w:lang w:eastAsia="ar-SA"/>
        </w:rPr>
      </w:pPr>
      <w:r w:rsidRPr="00F90C32">
        <w:rPr>
          <w:kern w:val="1"/>
          <w:lang w:eastAsia="ar-SA"/>
        </w:rPr>
        <w:t>Segéderővel működtetett</w:t>
      </w:r>
    </w:p>
    <w:p w:rsidR="009713BE" w:rsidRPr="00F90C32" w:rsidRDefault="009713BE" w:rsidP="007916E1">
      <w:pPr>
        <w:numPr>
          <w:ilvl w:val="0"/>
          <w:numId w:val="40"/>
        </w:numPr>
        <w:suppressAutoHyphens/>
        <w:spacing w:line="360" w:lineRule="auto"/>
        <w:rPr>
          <w:kern w:val="1"/>
          <w:lang w:eastAsia="ar-SA"/>
        </w:rPr>
      </w:pPr>
      <w:r w:rsidRPr="00F90C32">
        <w:rPr>
          <w:kern w:val="1"/>
          <w:lang w:eastAsia="ar-SA"/>
        </w:rPr>
        <w:t>Külső erővel működtetett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Erőátvitel szerint:</w:t>
      </w:r>
    </w:p>
    <w:p w:rsidR="009713BE" w:rsidRPr="00F90C32" w:rsidRDefault="009713BE" w:rsidP="00F90C32">
      <w:pPr>
        <w:suppressAutoHyphens/>
        <w:spacing w:line="360" w:lineRule="auto"/>
        <w:rPr>
          <w:kern w:val="1"/>
          <w:lang w:eastAsia="ar-SA"/>
        </w:rPr>
      </w:pPr>
      <w:r w:rsidRPr="00F90C32">
        <w:rPr>
          <w:kern w:val="1"/>
          <w:lang w:eastAsia="ar-SA"/>
        </w:rPr>
        <w:t xml:space="preserve">Azon szerkezeti részek összessége amivel a vezérlő berendezés a fékszerkezeteket működteti </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 xml:space="preserve">Mechanikus </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 xml:space="preserve">Hidraulikus </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Pneumatikus</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Elektromos</w:t>
      </w:r>
    </w:p>
    <w:p w:rsidR="009713BE" w:rsidRPr="00F90C32" w:rsidRDefault="009713BE" w:rsidP="007916E1">
      <w:pPr>
        <w:numPr>
          <w:ilvl w:val="0"/>
          <w:numId w:val="41"/>
        </w:numPr>
        <w:suppressAutoHyphens/>
        <w:spacing w:line="360" w:lineRule="auto"/>
        <w:rPr>
          <w:kern w:val="1"/>
          <w:lang w:eastAsia="ar-SA"/>
        </w:rPr>
      </w:pPr>
      <w:r w:rsidRPr="00F90C32">
        <w:rPr>
          <w:kern w:val="1"/>
          <w:lang w:eastAsia="ar-SA"/>
        </w:rPr>
        <w:t>Vegyes</w:t>
      </w:r>
    </w:p>
    <w:p w:rsidR="009713BE" w:rsidRPr="00F90C32" w:rsidRDefault="009713BE" w:rsidP="00F90C32">
      <w:pPr>
        <w:suppressAutoHyphens/>
        <w:spacing w:line="360" w:lineRule="auto"/>
        <w:ind w:left="1440"/>
        <w:contextualSpacing/>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lastRenderedPageBreak/>
        <w:t>Dobfékek:</w:t>
      </w:r>
    </w:p>
    <w:p w:rsidR="009713BE" w:rsidRPr="00F90C32" w:rsidRDefault="009713BE" w:rsidP="00F90C32">
      <w:pPr>
        <w:suppressAutoHyphens/>
        <w:spacing w:line="360" w:lineRule="auto"/>
        <w:rPr>
          <w:kern w:val="1"/>
          <w:lang w:eastAsia="ar-SA"/>
        </w:rPr>
      </w:pPr>
      <w:r w:rsidRPr="00F90C32">
        <w:rPr>
          <w:kern w:val="1"/>
          <w:lang w:eastAsia="ar-SA"/>
        </w:rPr>
        <w:t>A fékdob a kerékaggyal együtt forog. Ennek belsejében a futóműhöz rögzítik a fék munkahengereket, és a fékpofákat, melyeket rugók húznak vissza alaphelyzetbe. A fékpofák lehetnek fix csap körül elmozdulók, vagy önbeállóak. Hátránya: a fékpofák kopása miatt rendszeres utánállítás szükséges. Ez lehet kézi, vagy automatikus. Az utóbbi változat munkahengeren kívüli és munkahengeren belüli, mely utóbbinak nagyobb a megbízhatósága.</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jc w:val="center"/>
        <w:rPr>
          <w:kern w:val="1"/>
          <w:lang w:eastAsia="ar-SA"/>
        </w:rPr>
      </w:pPr>
      <w:r w:rsidRPr="00F90C32">
        <w:rPr>
          <w:noProof/>
          <w:kern w:val="1"/>
        </w:rPr>
        <w:drawing>
          <wp:inline distT="0" distB="0" distL="0" distR="0" wp14:anchorId="66560A87" wp14:editId="0DDEB889">
            <wp:extent cx="5838825" cy="3019425"/>
            <wp:effectExtent l="0" t="0" r="9525"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3019425"/>
                    </a:xfrm>
                    <a:prstGeom prst="rect">
                      <a:avLst/>
                    </a:prstGeom>
                    <a:noFill/>
                    <a:ln>
                      <a:noFill/>
                    </a:ln>
                  </pic:spPr>
                </pic:pic>
              </a:graphicData>
            </a:graphic>
          </wp:inline>
        </w:drawing>
      </w: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Tárcsafék:</w:t>
      </w:r>
    </w:p>
    <w:p w:rsidR="009713BE" w:rsidRPr="00F90C32" w:rsidRDefault="009713BE" w:rsidP="00F90C32">
      <w:pPr>
        <w:suppressAutoHyphens/>
        <w:spacing w:line="360" w:lineRule="auto"/>
        <w:rPr>
          <w:kern w:val="1"/>
          <w:u w:val="single"/>
          <w:lang w:eastAsia="ar-SA"/>
        </w:rPr>
      </w:pPr>
      <w:r w:rsidRPr="00F90C32">
        <w:rPr>
          <w:kern w:val="1"/>
          <w:lang w:eastAsia="ar-SA"/>
        </w:rPr>
        <w:t>A féktárcsát a kerékagyhoz, a munkahengereket magába foglaló nyerget a futóműhöz csavarozzák.</w:t>
      </w:r>
    </w:p>
    <w:p w:rsidR="009713BE" w:rsidRPr="00F90C32" w:rsidRDefault="009713BE" w:rsidP="00F90C32">
      <w:pPr>
        <w:suppressAutoHyphens/>
        <w:spacing w:line="360" w:lineRule="auto"/>
        <w:rPr>
          <w:kern w:val="1"/>
          <w:u w:val="single"/>
          <w:lang w:eastAsia="ar-SA"/>
        </w:rPr>
      </w:pPr>
      <w:r w:rsidRPr="00F90C32">
        <w:rPr>
          <w:noProof/>
          <w:kern w:val="1"/>
        </w:rPr>
        <w:drawing>
          <wp:inline distT="0" distB="0" distL="0" distR="0" wp14:anchorId="345A0AEE" wp14:editId="7D6217E9">
            <wp:extent cx="5236832" cy="2581275"/>
            <wp:effectExtent l="0" t="0" r="254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6832" cy="2581275"/>
                    </a:xfrm>
                    <a:prstGeom prst="rect">
                      <a:avLst/>
                    </a:prstGeom>
                    <a:noFill/>
                    <a:ln>
                      <a:noFill/>
                    </a:ln>
                  </pic:spPr>
                </pic:pic>
              </a:graphicData>
            </a:graphic>
          </wp:inline>
        </w:drawing>
      </w:r>
    </w:p>
    <w:p w:rsidR="009713BE" w:rsidRPr="00F90C32" w:rsidRDefault="009713BE" w:rsidP="00F90C32">
      <w:pPr>
        <w:suppressAutoHyphens/>
        <w:spacing w:line="360" w:lineRule="auto"/>
        <w:rPr>
          <w:kern w:val="1"/>
          <w:u w:val="single"/>
          <w:lang w:eastAsia="ar-SA"/>
        </w:rPr>
      </w:pPr>
      <w:r w:rsidRPr="00F90C32">
        <w:rPr>
          <w:kern w:val="1"/>
          <w:u w:val="single"/>
          <w:lang w:eastAsia="ar-SA"/>
        </w:rPr>
        <w:lastRenderedPageBreak/>
        <w:t>A tárcsafék előnyei a dobfékekhez képest:</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érzékenysége kicsi és megközelítően állandó értékű,</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ismételt fékezéskor a hatásossága kevésbé csökken,</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hőhatásra nem deformálódik,</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hőelvezetése jobb,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öntisztító,</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a kismértékű fékhézag folytán, a fékkésedelem kisebb,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gyártás tekintetében egyszerűbb,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a fékbetétek ellenőrzése egyszerűbb</w:t>
      </w:r>
    </w:p>
    <w:p w:rsidR="009713BE" w:rsidRPr="00F90C32" w:rsidRDefault="009713BE" w:rsidP="007916E1">
      <w:pPr>
        <w:numPr>
          <w:ilvl w:val="1"/>
          <w:numId w:val="42"/>
        </w:numPr>
        <w:suppressAutoHyphens/>
        <w:spacing w:line="360" w:lineRule="auto"/>
        <w:rPr>
          <w:kern w:val="1"/>
          <w:lang w:eastAsia="ar-SA"/>
        </w:rPr>
      </w:pPr>
      <w:r w:rsidRPr="00F90C32">
        <w:rPr>
          <w:kern w:val="1"/>
          <w:lang w:eastAsia="ar-SA"/>
        </w:rPr>
        <w:t>automatikus utánállítás</w:t>
      </w:r>
    </w:p>
    <w:p w:rsidR="009713BE" w:rsidRPr="00F90C32" w:rsidRDefault="009713BE" w:rsidP="00F90C32">
      <w:pPr>
        <w:suppressAutoHyphens/>
        <w:spacing w:line="360" w:lineRule="auto"/>
        <w:ind w:left="1080"/>
        <w:rPr>
          <w:kern w:val="1"/>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 xml:space="preserve">A tárcsafék hátrányai a dobfékekhez képest: </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nagy pedálerőre van szükség, mivel belsőáttéte kicsi, szervo rásegítőt igényel,</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rögzítőfékként csak körülményesen alkalmazható,</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az ébredő nagyobb hőmérséklet miatt, magasabb forráspontú fékfolyadékkal üzemeltethető,</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nagyobb nyomástűrésű betétanyagot igényel,</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a súrlódó felületek közé könnyebben jut nedvesség, szennyeződésre érzékeny,</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üzemi nyomása: 50-80 bar</w:t>
      </w:r>
    </w:p>
    <w:p w:rsidR="009713BE" w:rsidRPr="00F90C32" w:rsidRDefault="009713BE" w:rsidP="007916E1">
      <w:pPr>
        <w:numPr>
          <w:ilvl w:val="1"/>
          <w:numId w:val="43"/>
        </w:numPr>
        <w:suppressAutoHyphens/>
        <w:spacing w:line="360" w:lineRule="auto"/>
        <w:rPr>
          <w:kern w:val="1"/>
          <w:lang w:eastAsia="ar-SA"/>
        </w:rPr>
      </w:pPr>
      <w:r w:rsidRPr="00F90C32">
        <w:rPr>
          <w:kern w:val="1"/>
          <w:lang w:eastAsia="ar-SA"/>
        </w:rPr>
        <w:t>gyorsabb kopás, rövidebb szervizintervallum</w:t>
      </w:r>
    </w:p>
    <w:p w:rsidR="009713BE" w:rsidRPr="00F90C32" w:rsidRDefault="009713BE" w:rsidP="00F90C32">
      <w:pPr>
        <w:autoSpaceDE w:val="0"/>
        <w:autoSpaceDN w:val="0"/>
        <w:adjustRightInd w:val="0"/>
        <w:spacing w:line="360" w:lineRule="auto"/>
        <w:jc w:val="both"/>
        <w:rPr>
          <w:b/>
          <w:kern w:val="1"/>
          <w:lang w:eastAsia="ar-SA"/>
        </w:rPr>
      </w:pPr>
    </w:p>
    <w:p w:rsidR="009713BE" w:rsidRPr="00F90C32" w:rsidRDefault="009713BE" w:rsidP="00F90C32">
      <w:pPr>
        <w:autoSpaceDE w:val="0"/>
        <w:autoSpaceDN w:val="0"/>
        <w:adjustRightInd w:val="0"/>
        <w:spacing w:line="360" w:lineRule="auto"/>
        <w:jc w:val="both"/>
        <w:rPr>
          <w:kern w:val="1"/>
          <w:u w:val="single"/>
          <w:lang w:eastAsia="ar-SA"/>
        </w:rPr>
      </w:pPr>
      <w:r w:rsidRPr="00F90C32">
        <w:rPr>
          <w:kern w:val="1"/>
          <w:u w:val="single"/>
          <w:lang w:eastAsia="ar-SA"/>
        </w:rPr>
        <w:t>Tartós lassító fékek:</w:t>
      </w:r>
    </w:p>
    <w:p w:rsidR="009713BE" w:rsidRPr="00F90C32" w:rsidRDefault="009713BE" w:rsidP="00F90C32">
      <w:pPr>
        <w:autoSpaceDE w:val="0"/>
        <w:autoSpaceDN w:val="0"/>
        <w:adjustRightInd w:val="0"/>
        <w:spacing w:line="360" w:lineRule="auto"/>
        <w:jc w:val="both"/>
        <w:rPr>
          <w:b/>
          <w:kern w:val="1"/>
          <w:lang w:eastAsia="ar-SA"/>
        </w:rPr>
      </w:pPr>
    </w:p>
    <w:p w:rsidR="009713BE" w:rsidRPr="00F90C32" w:rsidRDefault="009713BE" w:rsidP="00F90C32">
      <w:pPr>
        <w:autoSpaceDE w:val="0"/>
        <w:autoSpaceDN w:val="0"/>
        <w:adjustRightInd w:val="0"/>
        <w:spacing w:line="360" w:lineRule="auto"/>
        <w:jc w:val="center"/>
        <w:rPr>
          <w:b/>
          <w:kern w:val="1"/>
          <w:lang w:eastAsia="ar-SA"/>
        </w:rPr>
      </w:pPr>
      <w:r w:rsidRPr="00F90C32">
        <w:rPr>
          <w:b/>
          <w:noProof/>
          <w:kern w:val="1"/>
        </w:rPr>
        <w:drawing>
          <wp:inline distT="0" distB="0" distL="0" distR="0" wp14:anchorId="373C427A" wp14:editId="1DCF0D7A">
            <wp:extent cx="3528204" cy="2639167"/>
            <wp:effectExtent l="0" t="0" r="0" b="8890"/>
            <wp:docPr id="21513" name="Kép 21513" descr="http://gepnet.hu/icms/pictures/418/4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pnet.hu/icms/pictures/418/418_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854" cy="2636661"/>
                    </a:xfrm>
                    <a:prstGeom prst="rect">
                      <a:avLst/>
                    </a:prstGeom>
                    <a:noFill/>
                    <a:ln>
                      <a:noFill/>
                    </a:ln>
                  </pic:spPr>
                </pic:pic>
              </a:graphicData>
            </a:graphic>
          </wp:inline>
        </w:drawing>
      </w:r>
    </w:p>
    <w:p w:rsidR="009713BE" w:rsidRPr="00F90C32" w:rsidRDefault="009713BE" w:rsidP="00F90C32">
      <w:pPr>
        <w:autoSpaceDE w:val="0"/>
        <w:autoSpaceDN w:val="0"/>
        <w:adjustRightInd w:val="0"/>
        <w:spacing w:line="360" w:lineRule="auto"/>
        <w:jc w:val="both"/>
        <w:rPr>
          <w:kern w:val="1"/>
          <w:lang w:eastAsia="ar-SA"/>
        </w:rPr>
      </w:pPr>
      <w:r w:rsidRPr="00F90C32">
        <w:rPr>
          <w:kern w:val="1"/>
          <w:lang w:eastAsia="ar-SA"/>
        </w:rPr>
        <w:lastRenderedPageBreak/>
        <w:t>A hagyományos dobfékes rendszerhez képest jobb adagolhatóságot és fékteljesítményt biztosít, emellett a fékhatás sem csökken magasabb hőmérsékleten (például egy hirtelen vészfékezés után). A fékbetétek csereideje lerövidül, de a csereperiódus növekszik, köszönhetően a fékrendszerrel együtt működő kipufogóféknek és az örvényáramú intardernek, ami a kardántengelyre hat, és szükség esetén az üzemi fék használata nélkül lassítja a járművet.</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Szalagfékek:</w:t>
      </w:r>
    </w:p>
    <w:p w:rsidR="002A11AB" w:rsidRPr="00F90C32" w:rsidRDefault="002A11AB" w:rsidP="00F90C32">
      <w:pPr>
        <w:autoSpaceDE w:val="0"/>
        <w:autoSpaceDN w:val="0"/>
        <w:adjustRightInd w:val="0"/>
        <w:spacing w:line="360" w:lineRule="auto"/>
        <w:jc w:val="both"/>
        <w:rPr>
          <w:kern w:val="1"/>
          <w:u w:val="single"/>
          <w:lang w:eastAsia="ar-SA"/>
        </w:rPr>
      </w:pPr>
    </w:p>
    <w:p w:rsidR="002A11AB" w:rsidRPr="00F90C32" w:rsidRDefault="00D1537D" w:rsidP="00F90C32">
      <w:pPr>
        <w:autoSpaceDE w:val="0"/>
        <w:autoSpaceDN w:val="0"/>
        <w:adjustRightInd w:val="0"/>
        <w:spacing w:line="360" w:lineRule="auto"/>
        <w:rPr>
          <w:rStyle w:val="sdtslot"/>
        </w:rPr>
      </w:pPr>
      <w:r w:rsidRPr="00F90C32">
        <w:rPr>
          <w:rStyle w:val="sdtslot"/>
        </w:rPr>
        <w:t>A szalagfékeket az egyszerű szerkezet, a kis helyszükséglet és a viszonylag nagy fékezőnyomaték jellemzi. Hátránya viszont a fékezett tengely</w:t>
      </w:r>
      <w:r w:rsidR="002A11AB" w:rsidRPr="00F90C32">
        <w:rPr>
          <w:rStyle w:val="sdtslot"/>
        </w:rPr>
        <w:t xml:space="preserve">, </w:t>
      </w:r>
      <w:r w:rsidRPr="00F90C32">
        <w:rPr>
          <w:rStyle w:val="sdtslot"/>
        </w:rPr>
        <w:t xml:space="preserve">jelentős hajlító igénybevétele. Helyettük ezért egyre inkább a kétpofás vagy az elektromos fékek kerülnek beépítésre. Szalagfékeknél a féktárcsa palástját fékbetéttel ellátott hajlékony acélszalag fogja körül, amelynek végei csuklóhoz és a fékkarhoz kötöttek. A fékezőkar lenyomásával, amelyet súly-, rugó-, vagy kézi erő vezérel, a szalagot a féktárcsára feszítjük. A tárcsa felületén ébredő súrlódóerő fékezi a forgást és a fékszalagban növeli a húzóerőt. </w:t>
      </w:r>
    </w:p>
    <w:p w:rsidR="002A11AB" w:rsidRPr="00F90C32" w:rsidRDefault="002A11AB" w:rsidP="00F90C32">
      <w:pPr>
        <w:autoSpaceDE w:val="0"/>
        <w:autoSpaceDN w:val="0"/>
        <w:adjustRightInd w:val="0"/>
        <w:spacing w:line="360" w:lineRule="auto"/>
        <w:rPr>
          <w:rStyle w:val="sdtslot"/>
        </w:rPr>
      </w:pPr>
    </w:p>
    <w:p w:rsidR="009713BE" w:rsidRPr="00F90C32" w:rsidRDefault="00853B94" w:rsidP="00F90C32">
      <w:pPr>
        <w:autoSpaceDE w:val="0"/>
        <w:autoSpaceDN w:val="0"/>
        <w:adjustRightInd w:val="0"/>
        <w:spacing w:line="360" w:lineRule="auto"/>
        <w:rPr>
          <w:b/>
          <w:kern w:val="1"/>
          <w:lang w:eastAsia="ar-SA"/>
        </w:rPr>
      </w:pPr>
      <w:r w:rsidRPr="00F90C32">
        <w:rPr>
          <w:noProof/>
        </w:rPr>
        <w:drawing>
          <wp:inline distT="0" distB="0" distL="0" distR="0" wp14:anchorId="2B44BBEA" wp14:editId="06E9DB80">
            <wp:extent cx="5936833" cy="1638300"/>
            <wp:effectExtent l="0" t="0" r="6985" b="0"/>
            <wp:docPr id="21518" name="Kép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298" t="47375" r="22972" b="28375"/>
                    <a:stretch/>
                  </pic:blipFill>
                  <pic:spPr bwMode="auto">
                    <a:xfrm>
                      <a:off x="0" y="0"/>
                      <a:ext cx="5935290" cy="1637874"/>
                    </a:xfrm>
                    <a:prstGeom prst="rect">
                      <a:avLst/>
                    </a:prstGeom>
                    <a:ln>
                      <a:noFill/>
                    </a:ln>
                    <a:extLst>
                      <a:ext uri="{53640926-AAD7-44D8-BBD7-CCE9431645EC}">
                        <a14:shadowObscured xmlns:a14="http://schemas.microsoft.com/office/drawing/2010/main"/>
                      </a:ext>
                    </a:extLst>
                  </pic:spPr>
                </pic:pic>
              </a:graphicData>
            </a:graphic>
          </wp:inline>
        </w:drawing>
      </w:r>
    </w:p>
    <w:p w:rsidR="00D1537D" w:rsidRPr="00F90C32" w:rsidRDefault="00D1537D" w:rsidP="00F90C32">
      <w:pPr>
        <w:autoSpaceDE w:val="0"/>
        <w:autoSpaceDN w:val="0"/>
        <w:adjustRightInd w:val="0"/>
        <w:spacing w:line="360" w:lineRule="auto"/>
        <w:jc w:val="both"/>
        <w:rPr>
          <w:b/>
          <w:kern w:val="1"/>
          <w:lang w:eastAsia="ar-SA"/>
        </w:rPr>
      </w:pPr>
      <w:r w:rsidRPr="00F90C32">
        <w:rPr>
          <w:b/>
          <w:kern w:val="1"/>
          <w:lang w:eastAsia="ar-SA"/>
        </w:rPr>
        <w:tab/>
        <w:t>egyszerű</w:t>
      </w:r>
      <w:r w:rsidRPr="00F90C32">
        <w:rPr>
          <w:b/>
          <w:kern w:val="1"/>
          <w:lang w:eastAsia="ar-SA"/>
        </w:rPr>
        <w:tab/>
      </w:r>
      <w:r w:rsidRPr="00F90C32">
        <w:rPr>
          <w:b/>
          <w:kern w:val="1"/>
          <w:lang w:eastAsia="ar-SA"/>
        </w:rPr>
        <w:tab/>
      </w:r>
      <w:r w:rsidRPr="00F90C32">
        <w:rPr>
          <w:b/>
          <w:kern w:val="1"/>
          <w:lang w:eastAsia="ar-SA"/>
        </w:rPr>
        <w:tab/>
      </w:r>
      <w:r w:rsidRPr="00F90C32">
        <w:rPr>
          <w:b/>
          <w:kern w:val="1"/>
          <w:lang w:eastAsia="ar-SA"/>
        </w:rPr>
        <w:tab/>
        <w:t>differenciál</w:t>
      </w:r>
      <w:r w:rsidRPr="00F90C32">
        <w:rPr>
          <w:b/>
          <w:kern w:val="1"/>
          <w:lang w:eastAsia="ar-SA"/>
        </w:rPr>
        <w:tab/>
      </w:r>
      <w:r w:rsidRPr="00F90C32">
        <w:rPr>
          <w:b/>
          <w:kern w:val="1"/>
          <w:lang w:eastAsia="ar-SA"/>
        </w:rPr>
        <w:tab/>
      </w:r>
      <w:r w:rsidRPr="00F90C32">
        <w:rPr>
          <w:b/>
          <w:kern w:val="1"/>
          <w:lang w:eastAsia="ar-SA"/>
        </w:rPr>
        <w:tab/>
      </w:r>
      <w:r w:rsidR="002A11AB" w:rsidRPr="00F90C32">
        <w:rPr>
          <w:b/>
          <w:kern w:val="1"/>
          <w:lang w:eastAsia="ar-SA"/>
        </w:rPr>
        <w:tab/>
        <w:t>összeg</w:t>
      </w:r>
    </w:p>
    <w:p w:rsidR="00D1537D" w:rsidRPr="00F90C32" w:rsidRDefault="00D1537D" w:rsidP="00F90C32">
      <w:pPr>
        <w:autoSpaceDE w:val="0"/>
        <w:autoSpaceDN w:val="0"/>
        <w:adjustRightInd w:val="0"/>
        <w:spacing w:line="360" w:lineRule="auto"/>
        <w:jc w:val="both"/>
        <w:rPr>
          <w:b/>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Az egyszerű szalagfék:</w:t>
      </w:r>
    </w:p>
    <w:p w:rsidR="00D1537D" w:rsidRPr="00F90C32" w:rsidRDefault="00D1537D" w:rsidP="00F90C32">
      <w:pPr>
        <w:autoSpaceDE w:val="0"/>
        <w:autoSpaceDN w:val="0"/>
        <w:adjustRightInd w:val="0"/>
        <w:spacing w:line="360" w:lineRule="auto"/>
        <w:jc w:val="both"/>
        <w:rPr>
          <w:kern w:val="1"/>
          <w:lang w:eastAsia="ar-SA"/>
        </w:rPr>
      </w:pPr>
      <w:r w:rsidRPr="00F90C32">
        <w:rPr>
          <w:kern w:val="1"/>
          <w:lang w:eastAsia="ar-SA"/>
        </w:rPr>
        <w:t>Az egyszerű szalagféknél a tárcsát körülfogó acélszalag a fékkarhoz, illetve egy adott forgásponthoz kötött.</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A különbözeti szalagfék (differenciál):</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lang w:eastAsia="ar-SA"/>
        </w:rPr>
      </w:pPr>
      <w:r w:rsidRPr="00F90C32">
        <w:rPr>
          <w:kern w:val="1"/>
          <w:lang w:eastAsia="ar-SA"/>
        </w:rPr>
        <w:t>A különbözeti (más néven differenciál) szalagfék azonos fékezőnyomatékot kisebb fékezőerővel hoz létre, mint az egyszerű szalagfék.</w:t>
      </w:r>
    </w:p>
    <w:p w:rsidR="002A11AB" w:rsidRPr="00F90C32" w:rsidRDefault="002A11AB" w:rsidP="00F90C32">
      <w:pPr>
        <w:autoSpaceDE w:val="0"/>
        <w:autoSpaceDN w:val="0"/>
        <w:adjustRightInd w:val="0"/>
        <w:spacing w:line="360" w:lineRule="auto"/>
        <w:jc w:val="both"/>
        <w:rPr>
          <w:kern w:val="1"/>
          <w:u w:val="single"/>
          <w:lang w:eastAsia="ar-SA"/>
        </w:rPr>
      </w:pPr>
      <w:r w:rsidRPr="00F90C32">
        <w:rPr>
          <w:kern w:val="1"/>
          <w:u w:val="single"/>
          <w:lang w:eastAsia="ar-SA"/>
        </w:rPr>
        <w:lastRenderedPageBreak/>
        <w:t>Összeg szalagfék</w:t>
      </w:r>
      <w:r w:rsidR="0020173E" w:rsidRPr="00F90C32">
        <w:rPr>
          <w:kern w:val="1"/>
          <w:u w:val="single"/>
          <w:lang w:eastAsia="ar-SA"/>
        </w:rPr>
        <w:t>:</w:t>
      </w:r>
    </w:p>
    <w:p w:rsidR="0020173E" w:rsidRPr="00F90C32" w:rsidRDefault="0020173E" w:rsidP="00F90C32">
      <w:pPr>
        <w:autoSpaceDE w:val="0"/>
        <w:autoSpaceDN w:val="0"/>
        <w:adjustRightInd w:val="0"/>
        <w:spacing w:line="360" w:lineRule="auto"/>
        <w:jc w:val="both"/>
        <w:rPr>
          <w:kern w:val="1"/>
          <w:lang w:eastAsia="ar-SA"/>
        </w:rPr>
      </w:pPr>
      <w:r w:rsidRPr="00F90C32">
        <w:rPr>
          <w:kern w:val="1"/>
          <w:lang w:eastAsia="ar-SA"/>
        </w:rPr>
        <w:t>Szerkezeti kialakításából adódóan a két szalagágban ébredő erők összességével fékezi a tárcsát.</w:t>
      </w:r>
    </w:p>
    <w:p w:rsidR="00D1537D" w:rsidRPr="00F90C32" w:rsidRDefault="00D1537D" w:rsidP="00F90C32">
      <w:pPr>
        <w:autoSpaceDE w:val="0"/>
        <w:autoSpaceDN w:val="0"/>
        <w:adjustRightInd w:val="0"/>
        <w:spacing w:line="360" w:lineRule="auto"/>
        <w:jc w:val="both"/>
        <w:rPr>
          <w:kern w:val="1"/>
          <w:lang w:eastAsia="ar-SA"/>
        </w:rPr>
      </w:pPr>
    </w:p>
    <w:p w:rsidR="00D1537D" w:rsidRPr="00F90C32" w:rsidRDefault="00D1537D" w:rsidP="00F90C32">
      <w:pPr>
        <w:autoSpaceDE w:val="0"/>
        <w:autoSpaceDN w:val="0"/>
        <w:adjustRightInd w:val="0"/>
        <w:spacing w:line="360" w:lineRule="auto"/>
        <w:jc w:val="both"/>
        <w:rPr>
          <w:kern w:val="1"/>
          <w:u w:val="single"/>
          <w:lang w:eastAsia="ar-SA"/>
        </w:rPr>
      </w:pPr>
      <w:r w:rsidRPr="00F90C32">
        <w:rPr>
          <w:kern w:val="1"/>
          <w:u w:val="single"/>
          <w:lang w:eastAsia="ar-SA"/>
        </w:rPr>
        <w:t>Külső kétpofás fék:</w:t>
      </w:r>
    </w:p>
    <w:p w:rsidR="003F717F" w:rsidRPr="00F90C32" w:rsidRDefault="003F717F" w:rsidP="00F90C32">
      <w:pPr>
        <w:spacing w:line="360" w:lineRule="auto"/>
      </w:pPr>
      <w:r w:rsidRPr="00F90C32">
        <w:rPr>
          <w:bCs/>
        </w:rPr>
        <w:t>Az emelőművön zárt rendszerű biztonsági darufékeket alkalmaznak.</w:t>
      </w:r>
      <w:r w:rsidRPr="00F90C32">
        <w:t xml:space="preserve"> Ezek kétpofásak, súly- vagy rugóterhelésűek. Zárt rendszerűek a fékek azért, mert nyugalmi helyzetben zárt állapotban vannak, és a nyitást külső erőhatással lehet elvégezni. A nyitóerőt fékmágnessel vagy elektrohidraulikus (eldro) féklazítóval biztosítják. </w:t>
      </w:r>
      <w:r w:rsidRPr="00F90C32">
        <w:rPr>
          <w:bCs/>
        </w:rPr>
        <w:t>Biztonsági a darufék azért, mert áramkimaradás vagy üzemzavar esetén a fékmágnes vagy eldro kikapcsol. Ezzel egyidejűleg zárja a féket, így meggátolja a teher esetleges lezuhanását.</w:t>
      </w:r>
    </w:p>
    <w:p w:rsidR="00853B94" w:rsidRPr="00F90C32" w:rsidRDefault="00853B94" w:rsidP="00F90C32">
      <w:pPr>
        <w:autoSpaceDE w:val="0"/>
        <w:autoSpaceDN w:val="0"/>
        <w:adjustRightInd w:val="0"/>
        <w:spacing w:line="360" w:lineRule="auto"/>
        <w:jc w:val="both"/>
        <w:rPr>
          <w:b/>
          <w:kern w:val="1"/>
          <w:lang w:eastAsia="ar-SA"/>
        </w:rPr>
      </w:pPr>
      <w:r w:rsidRPr="00F90C32">
        <w:rPr>
          <w:noProof/>
        </w:rPr>
        <w:drawing>
          <wp:inline distT="0" distB="0" distL="0" distR="0" wp14:anchorId="549668A8" wp14:editId="2939E6D9">
            <wp:extent cx="5524500" cy="2958283"/>
            <wp:effectExtent l="0" t="0" r="0" b="0"/>
            <wp:docPr id="21519" name="Kép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34160" r="23631" b="20110"/>
                    <a:stretch/>
                  </pic:blipFill>
                  <pic:spPr bwMode="auto">
                    <a:xfrm>
                      <a:off x="0" y="0"/>
                      <a:ext cx="5523067" cy="2957516"/>
                    </a:xfrm>
                    <a:prstGeom prst="rect">
                      <a:avLst/>
                    </a:prstGeom>
                    <a:ln>
                      <a:noFill/>
                    </a:ln>
                    <a:extLst>
                      <a:ext uri="{53640926-AAD7-44D8-BBD7-CCE9431645EC}">
                        <a14:shadowObscured xmlns:a14="http://schemas.microsoft.com/office/drawing/2010/main"/>
                      </a:ext>
                    </a:extLst>
                  </pic:spPr>
                </pic:pic>
              </a:graphicData>
            </a:graphic>
          </wp:inline>
        </w:drawing>
      </w:r>
    </w:p>
    <w:p w:rsidR="0035222B" w:rsidRPr="00F90C32" w:rsidRDefault="0035222B" w:rsidP="00F90C32">
      <w:pPr>
        <w:autoSpaceDE w:val="0"/>
        <w:autoSpaceDN w:val="0"/>
        <w:adjustRightInd w:val="0"/>
        <w:spacing w:line="360" w:lineRule="auto"/>
        <w:jc w:val="both"/>
        <w:rPr>
          <w:b/>
          <w:kern w:val="1"/>
          <w:lang w:eastAsia="ar-SA"/>
        </w:rPr>
      </w:pPr>
    </w:p>
    <w:p w:rsidR="009713BE" w:rsidRPr="00F90C32" w:rsidRDefault="009713BE" w:rsidP="00F90C32">
      <w:pPr>
        <w:autoSpaceDE w:val="0"/>
        <w:autoSpaceDN w:val="0"/>
        <w:adjustRightInd w:val="0"/>
        <w:spacing w:line="360" w:lineRule="auto"/>
        <w:jc w:val="both"/>
        <w:rPr>
          <w:kern w:val="1"/>
          <w:lang w:eastAsia="ar-SA"/>
        </w:rPr>
      </w:pPr>
      <w:r w:rsidRPr="00F90C32">
        <w:rPr>
          <w:b/>
          <w:kern w:val="1"/>
          <w:lang w:eastAsia="ar-SA"/>
        </w:rPr>
        <w:t>Fékrendszer részei.</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a fékpedál mechanikus áttétele,</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fékrásegítő, mely lehet:</w:t>
      </w:r>
    </w:p>
    <w:p w:rsidR="009713BE" w:rsidRPr="00F90C32" w:rsidRDefault="009713BE" w:rsidP="007916E1">
      <w:pPr>
        <w:numPr>
          <w:ilvl w:val="1"/>
          <w:numId w:val="44"/>
        </w:numPr>
        <w:suppressAutoHyphens/>
        <w:spacing w:line="360" w:lineRule="auto"/>
        <w:rPr>
          <w:kern w:val="1"/>
          <w:lang w:eastAsia="ar-SA"/>
        </w:rPr>
      </w:pPr>
      <w:r w:rsidRPr="00F90C32">
        <w:rPr>
          <w:kern w:val="1"/>
          <w:lang w:eastAsia="ar-SA"/>
        </w:rPr>
        <w:t>vákuumos, vagy</w:t>
      </w:r>
    </w:p>
    <w:p w:rsidR="009713BE" w:rsidRPr="00F90C32" w:rsidRDefault="009713BE" w:rsidP="007916E1">
      <w:pPr>
        <w:numPr>
          <w:ilvl w:val="1"/>
          <w:numId w:val="44"/>
        </w:numPr>
        <w:suppressAutoHyphens/>
        <w:spacing w:line="360" w:lineRule="auto"/>
        <w:rPr>
          <w:kern w:val="1"/>
          <w:lang w:eastAsia="ar-SA"/>
        </w:rPr>
      </w:pPr>
      <w:r w:rsidRPr="00F90C32">
        <w:rPr>
          <w:kern w:val="1"/>
          <w:lang w:eastAsia="ar-SA"/>
        </w:rPr>
        <w:t>hidraulikus,</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fékfolyadék tartály,</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főfékhenger,</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fékcsövek és elágazó idomok,</w:t>
      </w:r>
    </w:p>
    <w:p w:rsidR="009713BE" w:rsidRPr="00F90C32" w:rsidRDefault="009713BE" w:rsidP="007916E1">
      <w:pPr>
        <w:numPr>
          <w:ilvl w:val="0"/>
          <w:numId w:val="44"/>
        </w:numPr>
        <w:suppressAutoHyphens/>
        <w:spacing w:line="360" w:lineRule="auto"/>
        <w:rPr>
          <w:kern w:val="1"/>
          <w:lang w:eastAsia="ar-SA"/>
        </w:rPr>
      </w:pPr>
      <w:r w:rsidRPr="00F90C32">
        <w:rPr>
          <w:kern w:val="1"/>
          <w:lang w:eastAsia="ar-SA"/>
        </w:rPr>
        <w:t>fékerőmódosítók,</w:t>
      </w:r>
    </w:p>
    <w:p w:rsidR="009713BE" w:rsidRPr="00F90C32" w:rsidRDefault="009713BE" w:rsidP="007916E1">
      <w:pPr>
        <w:numPr>
          <w:ilvl w:val="0"/>
          <w:numId w:val="44"/>
        </w:numPr>
        <w:suppressAutoHyphens/>
        <w:spacing w:line="360" w:lineRule="auto"/>
        <w:rPr>
          <w:kern w:val="1"/>
        </w:rPr>
      </w:pPr>
      <w:r w:rsidRPr="00F90C32">
        <w:rPr>
          <w:kern w:val="1"/>
          <w:lang w:eastAsia="ar-SA"/>
        </w:rPr>
        <w:t>fékmunkahengerek</w:t>
      </w:r>
      <w:r w:rsidRPr="00F90C32">
        <w:rPr>
          <w:kern w:val="1"/>
        </w:rPr>
        <w:t>.</w:t>
      </w:r>
    </w:p>
    <w:p w:rsidR="009713BE" w:rsidRPr="00F90C32" w:rsidRDefault="009713BE" w:rsidP="00F90C32">
      <w:pPr>
        <w:suppressAutoHyphens/>
        <w:spacing w:line="360" w:lineRule="auto"/>
        <w:rPr>
          <w:kern w:val="1"/>
          <w:u w:val="single"/>
          <w:lang w:eastAsia="ar-SA"/>
        </w:rPr>
      </w:pPr>
      <w:r w:rsidRPr="00F90C32">
        <w:rPr>
          <w:kern w:val="1"/>
          <w:u w:val="single"/>
          <w:lang w:eastAsia="ar-SA"/>
        </w:rPr>
        <w:lastRenderedPageBreak/>
        <w:t>Hidraulikus fékrendszer:</w:t>
      </w:r>
    </w:p>
    <w:p w:rsidR="009713BE" w:rsidRPr="00F90C32" w:rsidRDefault="009713BE" w:rsidP="00F90C32">
      <w:pPr>
        <w:suppressAutoHyphens/>
        <w:spacing w:line="360" w:lineRule="auto"/>
        <w:jc w:val="center"/>
        <w:rPr>
          <w:b/>
          <w:kern w:val="1"/>
          <w:u w:val="single"/>
          <w:lang w:eastAsia="ar-SA"/>
        </w:rPr>
      </w:pPr>
      <w:r w:rsidRPr="00F90C32">
        <w:rPr>
          <w:b/>
          <w:noProof/>
          <w:kern w:val="1"/>
        </w:rPr>
        <w:drawing>
          <wp:inline distT="0" distB="0" distL="0" distR="0" wp14:anchorId="2D59E94D" wp14:editId="6D57F9F9">
            <wp:extent cx="4057650" cy="2370477"/>
            <wp:effectExtent l="0" t="0" r="0" b="0"/>
            <wp:docPr id="21514" name="Kép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b="1622"/>
                    <a:stretch>
                      <a:fillRect/>
                    </a:stretch>
                  </pic:blipFill>
                  <pic:spPr bwMode="auto">
                    <a:xfrm>
                      <a:off x="0" y="0"/>
                      <a:ext cx="4057650" cy="2370477"/>
                    </a:xfrm>
                    <a:prstGeom prst="rect">
                      <a:avLst/>
                    </a:prstGeom>
                    <a:noFill/>
                    <a:ln>
                      <a:noFill/>
                    </a:ln>
                  </pic:spPr>
                </pic:pic>
              </a:graphicData>
            </a:graphic>
          </wp:inline>
        </w:drawing>
      </w:r>
    </w:p>
    <w:p w:rsidR="009713BE" w:rsidRPr="00F90C32" w:rsidRDefault="009713BE" w:rsidP="00F90C32">
      <w:pPr>
        <w:suppressAutoHyphens/>
        <w:spacing w:line="360" w:lineRule="auto"/>
        <w:jc w:val="center"/>
        <w:rPr>
          <w:kern w:val="1"/>
          <w:lang w:eastAsia="ar-SA"/>
        </w:rPr>
      </w:pPr>
      <w:r w:rsidRPr="00F90C32">
        <w:rPr>
          <w:kern w:val="1"/>
          <w:lang w:eastAsia="ar-SA"/>
        </w:rPr>
        <w:t>1, fékpedál 2, főfékhenger 3, fékcső 4, fékmunkahenger 5, fékpofa</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r w:rsidRPr="00F90C32">
        <w:rPr>
          <w:kern w:val="1"/>
          <w:lang w:eastAsia="ar-SA"/>
        </w:rPr>
        <w:t>Működése: Ha a fékpedált megnyomjuk a fõfékhengerben hidraulikus nyomás keletkezik. Ez a nyomás a fékcsöveken a kerék munkahengerekhez jut. A munkahengerek dugattyúját szétfeszíti és a fékpofákat a fékdobhoz nyomja.</w:t>
      </w: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Hidraulikus fékrendszer rásegítessel:</w:t>
      </w:r>
    </w:p>
    <w:p w:rsidR="009713BE" w:rsidRPr="00F90C32" w:rsidRDefault="009713BE" w:rsidP="00F90C32">
      <w:pPr>
        <w:suppressAutoHyphens/>
        <w:spacing w:line="360" w:lineRule="auto"/>
        <w:rPr>
          <w:kern w:val="1"/>
          <w:lang w:eastAsia="ar-SA"/>
        </w:rPr>
      </w:pPr>
      <w:r w:rsidRPr="00F90C32">
        <w:rPr>
          <w:kern w:val="1"/>
          <w:lang w:eastAsia="ar-SA"/>
        </w:rPr>
        <w:t xml:space="preserve">A fékpedálon kifejtett működtető erőt egy mechanikus áttétel növeli. Először zár a féklámpa kapcsoló. A fékrásegítő szeleprendszere a fékpedál rudazatával kapcsolatban lévő munkahenger dugattyújának két tere között nyomáskülönbséget hoz létre, melynek erőhatása tovább növeli a működtető erőt. </w:t>
      </w:r>
    </w:p>
    <w:p w:rsidR="009713BE" w:rsidRPr="00F90C32" w:rsidRDefault="009713BE" w:rsidP="00F90C32">
      <w:pPr>
        <w:suppressAutoHyphens/>
        <w:spacing w:line="360" w:lineRule="auto"/>
        <w:rPr>
          <w:kern w:val="1"/>
          <w:lang w:eastAsia="ar-SA"/>
        </w:rPr>
      </w:pPr>
      <w:r w:rsidRPr="00F90C32">
        <w:rPr>
          <w:kern w:val="1"/>
          <w:lang w:eastAsia="ar-SA"/>
        </w:rPr>
        <w:t xml:space="preserve">Ehhez az energiát a motor szívócsövében ébredő vákuum, vagy dízelmotoroknál vákuumszivattyú szolgáltatja. Az erő hatására elmozdulnak a főfékhenger mindkét fékkörének dugattyúi és megnő a fékfolyadék nyomása két egymástól elválasztott fékkörben. Ez a nyomóerő jut el a fékmunkahengerekhez, ahol a dugattyúk a fékbetéteket rászorítják a fékdobra, vagy a féktárcsára. Súrlódás révén ez hozza létre a kerekeknél a fékező nyomatékot. </w:t>
      </w:r>
    </w:p>
    <w:p w:rsidR="009713BE" w:rsidRPr="00F90C32" w:rsidRDefault="009713BE" w:rsidP="00F90C32">
      <w:pPr>
        <w:suppressAutoHyphens/>
        <w:spacing w:line="360" w:lineRule="auto"/>
        <w:jc w:val="center"/>
        <w:rPr>
          <w:kern w:val="1"/>
          <w:lang w:eastAsia="ar-SA"/>
        </w:rPr>
      </w:pPr>
      <w:r w:rsidRPr="00F90C32">
        <w:rPr>
          <w:noProof/>
          <w:kern w:val="1"/>
        </w:rPr>
        <w:drawing>
          <wp:inline distT="0" distB="0" distL="0" distR="0" wp14:anchorId="631DBED7" wp14:editId="072F21D7">
            <wp:extent cx="2943225" cy="1932611"/>
            <wp:effectExtent l="0" t="0" r="0" b="0"/>
            <wp:docPr id="21515" name="Kép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9382" cy="1936654"/>
                    </a:xfrm>
                    <a:prstGeom prst="rect">
                      <a:avLst/>
                    </a:prstGeom>
                    <a:noFill/>
                    <a:ln>
                      <a:noFill/>
                    </a:ln>
                    <a:effectLst/>
                  </pic:spPr>
                </pic:pic>
              </a:graphicData>
            </a:graphic>
          </wp:inline>
        </w:drawing>
      </w: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Vákuummembrános fékrásegítő:</w:t>
      </w:r>
    </w:p>
    <w:p w:rsidR="009713BE" w:rsidRPr="00F90C32" w:rsidRDefault="009713BE" w:rsidP="00F90C32">
      <w:pPr>
        <w:suppressAutoHyphens/>
        <w:spacing w:line="360" w:lineRule="auto"/>
        <w:rPr>
          <w:kern w:val="1"/>
          <w:u w:val="single"/>
          <w:lang w:eastAsia="ar-SA"/>
        </w:rPr>
      </w:pPr>
    </w:p>
    <w:p w:rsidR="009713BE" w:rsidRPr="00F90C32" w:rsidRDefault="00CB2C5C" w:rsidP="00F90C32">
      <w:pPr>
        <w:suppressAutoHyphens/>
        <w:spacing w:line="360" w:lineRule="auto"/>
        <w:rPr>
          <w:kern w:val="1"/>
          <w:u w:val="single"/>
          <w:lang w:eastAsia="ar-SA"/>
        </w:rPr>
      </w:pPr>
      <w:r>
        <w:rPr>
          <w:noProof/>
          <w:kern w:val="1"/>
        </w:rPr>
        <w:object w:dxaOrig="1440" w:dyaOrig="1440">
          <v:shape id="_x0000_s1042" type="#_x0000_t75" style="position:absolute;margin-left:117pt;margin-top:8.8pt;width:279.4pt;height:207.9pt;z-index:251679744" fillcolor="#bbe0e3">
            <v:imagedata r:id="rId39" o:title=""/>
            <w10:wrap type="square"/>
          </v:shape>
          <o:OLEObject Type="Embed" ProgID="Unknown" ShapeID="_x0000_s1042" DrawAspect="Content" ObjectID="_1675510881" r:id="rId40"/>
        </w:objec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t>Kétkörös főfékhenger vázlata:</w:t>
      </w:r>
    </w:p>
    <w:p w:rsidR="009713BE" w:rsidRPr="00F90C32" w:rsidRDefault="009713BE" w:rsidP="00F90C32">
      <w:pPr>
        <w:suppressAutoHyphens/>
        <w:spacing w:line="360" w:lineRule="auto"/>
        <w:rPr>
          <w:kern w:val="1"/>
          <w:u w:val="single"/>
          <w:lang w:eastAsia="ar-SA"/>
        </w:rPr>
      </w:pPr>
      <w:r w:rsidRPr="00F90C32">
        <w:rPr>
          <w:kern w:val="1"/>
          <w:lang w:eastAsia="ar-SA"/>
        </w:rPr>
        <w:t>Ez biztosítja a fékezéshez szükséges folyadék térfogatot és nyomást. Szelepei lehetővé kell tegyék a fékpedál pumpálásával a fékrendszer légtelenítését.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jc w:val="center"/>
        <w:rPr>
          <w:kern w:val="1"/>
          <w:lang w:eastAsia="ar-SA"/>
        </w:rPr>
      </w:pPr>
      <w:r w:rsidRPr="00F90C32">
        <w:rPr>
          <w:noProof/>
          <w:kern w:val="1"/>
        </w:rPr>
        <w:drawing>
          <wp:inline distT="0" distB="0" distL="0" distR="0" wp14:anchorId="3631DF84" wp14:editId="32589D73">
            <wp:extent cx="4152900" cy="2286000"/>
            <wp:effectExtent l="0" t="0" r="0" b="0"/>
            <wp:docPr id="21516" name="Kép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2900" cy="2286000"/>
                    </a:xfrm>
                    <a:prstGeom prst="rect">
                      <a:avLst/>
                    </a:prstGeom>
                    <a:noFill/>
                    <a:ln>
                      <a:noFill/>
                    </a:ln>
                  </pic:spPr>
                </pic:pic>
              </a:graphicData>
            </a:graphic>
          </wp:inline>
        </w:drawing>
      </w:r>
    </w:p>
    <w:p w:rsidR="009713BE" w:rsidRPr="00F90C32" w:rsidRDefault="009713BE" w:rsidP="00F90C32">
      <w:pPr>
        <w:suppressAutoHyphens/>
        <w:spacing w:line="360" w:lineRule="auto"/>
        <w:ind w:left="708" w:firstLine="708"/>
        <w:rPr>
          <w:kern w:val="1"/>
          <w:lang w:eastAsia="ar-SA"/>
        </w:rPr>
      </w:pPr>
      <w:r w:rsidRPr="00F90C32">
        <w:rPr>
          <w:kern w:val="1"/>
          <w:lang w:eastAsia="ar-SA"/>
        </w:rPr>
        <w:t>1. Nyomócsap a hátsó dugattyúhoz</w:t>
      </w:r>
      <w:r w:rsidRPr="00F90C32">
        <w:rPr>
          <w:kern w:val="1"/>
          <w:lang w:eastAsia="ar-SA"/>
        </w:rPr>
        <w:tab/>
      </w:r>
      <w:r w:rsidRPr="00F90C32">
        <w:rPr>
          <w:kern w:val="1"/>
          <w:lang w:eastAsia="ar-SA"/>
        </w:rPr>
        <w:tab/>
        <w:t>6. Nyomórugó</w:t>
      </w:r>
      <w:r w:rsidRPr="00F90C32">
        <w:rPr>
          <w:kern w:val="1"/>
          <w:lang w:eastAsia="ar-SA"/>
        </w:rPr>
        <w:tab/>
      </w:r>
    </w:p>
    <w:p w:rsidR="009713BE" w:rsidRPr="00F90C32" w:rsidRDefault="009713BE" w:rsidP="00F90C32">
      <w:pPr>
        <w:suppressAutoHyphens/>
        <w:spacing w:line="360" w:lineRule="auto"/>
        <w:ind w:left="708" w:firstLine="708"/>
        <w:rPr>
          <w:kern w:val="1"/>
          <w:lang w:eastAsia="ar-SA"/>
        </w:rPr>
      </w:pPr>
      <w:r w:rsidRPr="00F90C32">
        <w:rPr>
          <w:kern w:val="1"/>
          <w:lang w:eastAsia="ar-SA"/>
        </w:rPr>
        <w:t>2. A hátsó dugattyú</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7. Nyomótér</w:t>
      </w:r>
      <w:r w:rsidRPr="00F90C32">
        <w:rPr>
          <w:kern w:val="1"/>
          <w:lang w:eastAsia="ar-SA"/>
        </w:rPr>
        <w:tab/>
        <w:t xml:space="preserve"> </w:t>
      </w:r>
    </w:p>
    <w:p w:rsidR="009713BE" w:rsidRPr="00F90C32" w:rsidRDefault="009713BE" w:rsidP="00F90C32">
      <w:pPr>
        <w:suppressAutoHyphens/>
        <w:spacing w:line="360" w:lineRule="auto"/>
        <w:ind w:left="1416"/>
        <w:rPr>
          <w:kern w:val="1"/>
          <w:lang w:eastAsia="ar-SA"/>
        </w:rPr>
      </w:pPr>
      <w:r w:rsidRPr="00F90C32">
        <w:rPr>
          <w:kern w:val="1"/>
          <w:lang w:eastAsia="ar-SA"/>
        </w:rPr>
        <w:t>3. Nyomórugó</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8. Kiegyenlítő furat</w:t>
      </w:r>
      <w:r w:rsidRPr="00F90C32">
        <w:rPr>
          <w:kern w:val="1"/>
          <w:lang w:eastAsia="ar-SA"/>
        </w:rPr>
        <w:br/>
        <w:t xml:space="preserve">4. Nyomótér </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9. Kiegyenlítő furat</w:t>
      </w:r>
      <w:r w:rsidRPr="00F90C32">
        <w:rPr>
          <w:kern w:val="1"/>
          <w:lang w:eastAsia="ar-SA"/>
        </w:rPr>
        <w:tab/>
        <w:t xml:space="preserve"> </w:t>
      </w:r>
    </w:p>
    <w:p w:rsidR="009713BE" w:rsidRPr="00F90C32" w:rsidRDefault="009713BE" w:rsidP="00F90C32">
      <w:pPr>
        <w:suppressAutoHyphens/>
        <w:spacing w:line="360" w:lineRule="auto"/>
        <w:ind w:left="708" w:firstLine="708"/>
        <w:rPr>
          <w:kern w:val="1"/>
          <w:lang w:eastAsia="ar-SA"/>
        </w:rPr>
      </w:pPr>
      <w:r w:rsidRPr="00F90C32">
        <w:rPr>
          <w:kern w:val="1"/>
          <w:lang w:eastAsia="ar-SA"/>
        </w:rPr>
        <w:t xml:space="preserve">5. Első dugattyú </w:t>
      </w:r>
      <w:r w:rsidRPr="00F90C32">
        <w:rPr>
          <w:kern w:val="1"/>
          <w:lang w:eastAsia="ar-SA"/>
        </w:rPr>
        <w:tab/>
      </w:r>
      <w:r w:rsidRPr="00F90C32">
        <w:rPr>
          <w:kern w:val="1"/>
          <w:lang w:eastAsia="ar-SA"/>
        </w:rPr>
        <w:tab/>
      </w:r>
      <w:r w:rsidRPr="00F90C32">
        <w:rPr>
          <w:kern w:val="1"/>
          <w:lang w:eastAsia="ar-SA"/>
        </w:rPr>
        <w:tab/>
      </w:r>
      <w:r w:rsidRPr="00F90C32">
        <w:rPr>
          <w:kern w:val="1"/>
          <w:lang w:eastAsia="ar-SA"/>
        </w:rPr>
        <w:tab/>
        <w:t>10. Fékfolyadék tartály</w:t>
      </w:r>
    </w:p>
    <w:p w:rsidR="009713BE" w:rsidRDefault="009713BE" w:rsidP="00F90C32">
      <w:pPr>
        <w:suppressAutoHyphens/>
        <w:spacing w:line="360" w:lineRule="auto"/>
        <w:rPr>
          <w:kern w:val="1"/>
          <w:lang w:eastAsia="ar-SA"/>
        </w:rPr>
      </w:pPr>
    </w:p>
    <w:p w:rsidR="00210897" w:rsidRPr="00F90C32" w:rsidRDefault="00210897" w:rsidP="00F90C32">
      <w:pPr>
        <w:suppressAutoHyphens/>
        <w:spacing w:line="360" w:lineRule="auto"/>
        <w:rPr>
          <w:kern w:val="1"/>
          <w:lang w:eastAsia="ar-SA"/>
        </w:rPr>
      </w:pPr>
    </w:p>
    <w:p w:rsidR="009713BE" w:rsidRPr="00F90C32" w:rsidRDefault="009713BE" w:rsidP="00F90C32">
      <w:pPr>
        <w:suppressAutoHyphens/>
        <w:spacing w:line="360" w:lineRule="auto"/>
        <w:rPr>
          <w:kern w:val="1"/>
          <w:u w:val="single"/>
          <w:lang w:eastAsia="ar-SA"/>
        </w:rPr>
      </w:pPr>
      <w:r w:rsidRPr="00F90C32">
        <w:rPr>
          <w:kern w:val="1"/>
          <w:u w:val="single"/>
          <w:lang w:eastAsia="ar-SA"/>
        </w:rPr>
        <w:lastRenderedPageBreak/>
        <w:t>Fékmunkahenger:</w:t>
      </w:r>
    </w:p>
    <w:p w:rsidR="009713BE" w:rsidRPr="00F90C32" w:rsidRDefault="009713BE" w:rsidP="00F90C32">
      <w:pPr>
        <w:suppressAutoHyphens/>
        <w:spacing w:line="360" w:lineRule="auto"/>
        <w:rPr>
          <w:kern w:val="1"/>
          <w:lang w:eastAsia="ar-SA"/>
        </w:rPr>
      </w:pPr>
      <w:r w:rsidRPr="00F90C32">
        <w:rPr>
          <w:noProof/>
          <w:kern w:val="1"/>
        </w:rPr>
        <w:drawing>
          <wp:inline distT="0" distB="0" distL="0" distR="0" wp14:anchorId="0C9D1E18" wp14:editId="029845FB">
            <wp:extent cx="5562600" cy="1946275"/>
            <wp:effectExtent l="0" t="0" r="0" b="0"/>
            <wp:docPr id="21517" name="Kép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2600" cy="1946275"/>
                    </a:xfrm>
                    <a:prstGeom prst="rect">
                      <a:avLst/>
                    </a:prstGeom>
                    <a:noFill/>
                    <a:ln>
                      <a:noFill/>
                    </a:ln>
                    <a:effectLst/>
                  </pic:spPr>
                </pic:pic>
              </a:graphicData>
            </a:graphic>
          </wp:inline>
        </w:drawing>
      </w:r>
    </w:p>
    <w:p w:rsidR="009713BE" w:rsidRPr="00F90C32" w:rsidRDefault="009713BE" w:rsidP="00F90C32">
      <w:pPr>
        <w:suppressAutoHyphens/>
        <w:spacing w:line="360" w:lineRule="auto"/>
        <w:ind w:left="2124" w:firstLine="708"/>
        <w:rPr>
          <w:kern w:val="1"/>
          <w:lang w:eastAsia="ar-SA"/>
        </w:rPr>
      </w:pPr>
      <w:r w:rsidRPr="00F90C32">
        <w:rPr>
          <w:kern w:val="1"/>
          <w:lang w:eastAsia="ar-SA"/>
        </w:rPr>
        <w:t>1. Henger</w:t>
      </w:r>
      <w:r w:rsidRPr="00F90C32">
        <w:rPr>
          <w:kern w:val="1"/>
          <w:lang w:eastAsia="ar-SA"/>
        </w:rPr>
        <w:tab/>
      </w:r>
      <w:r w:rsidRPr="00F90C32">
        <w:rPr>
          <w:kern w:val="1"/>
          <w:lang w:eastAsia="ar-SA"/>
        </w:rPr>
        <w:tab/>
        <w:t>5. Nyomótárcsa</w:t>
      </w:r>
      <w:r w:rsidRPr="00F90C32">
        <w:rPr>
          <w:kern w:val="1"/>
          <w:lang w:eastAsia="ar-SA"/>
        </w:rPr>
        <w:br/>
      </w:r>
      <w:r w:rsidRPr="00F90C32">
        <w:rPr>
          <w:kern w:val="1"/>
          <w:lang w:eastAsia="ar-SA"/>
        </w:rPr>
        <w:tab/>
        <w:t>2. Dugattyú</w:t>
      </w:r>
      <w:r w:rsidRPr="00F90C32">
        <w:rPr>
          <w:kern w:val="1"/>
          <w:lang w:eastAsia="ar-SA"/>
        </w:rPr>
        <w:tab/>
      </w:r>
      <w:r w:rsidRPr="00F90C32">
        <w:rPr>
          <w:kern w:val="1"/>
          <w:lang w:eastAsia="ar-SA"/>
        </w:rPr>
        <w:tab/>
        <w:t>6. Nyomócsap</w:t>
      </w:r>
      <w:r w:rsidRPr="00F90C32">
        <w:rPr>
          <w:kern w:val="1"/>
          <w:lang w:eastAsia="ar-SA"/>
        </w:rPr>
        <w:br/>
      </w:r>
      <w:r w:rsidRPr="00F90C32">
        <w:rPr>
          <w:kern w:val="1"/>
          <w:lang w:eastAsia="ar-SA"/>
        </w:rPr>
        <w:tab/>
        <w:t>3. Tömítőgyűrű</w:t>
      </w:r>
      <w:r w:rsidRPr="00F90C32">
        <w:rPr>
          <w:kern w:val="1"/>
          <w:lang w:eastAsia="ar-SA"/>
        </w:rPr>
        <w:tab/>
        <w:t>7. Porvédő gumi</w:t>
      </w:r>
      <w:r w:rsidRPr="00F90C32">
        <w:rPr>
          <w:kern w:val="1"/>
          <w:lang w:eastAsia="ar-SA"/>
        </w:rPr>
        <w:br/>
      </w:r>
      <w:r w:rsidRPr="00F90C32">
        <w:rPr>
          <w:kern w:val="1"/>
          <w:lang w:eastAsia="ar-SA"/>
        </w:rPr>
        <w:tab/>
        <w:t>4. Nyomórugó</w:t>
      </w:r>
      <w:r w:rsidRPr="00F90C32">
        <w:rPr>
          <w:kern w:val="1"/>
          <w:lang w:eastAsia="ar-SA"/>
        </w:rPr>
        <w:tab/>
      </w:r>
      <w:r w:rsidRPr="00F90C32">
        <w:rPr>
          <w:kern w:val="1"/>
          <w:lang w:eastAsia="ar-SA"/>
        </w:rPr>
        <w:tab/>
        <w:t>8. Fékfolyadék beömlő nyílás.</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ind w:left="567" w:hanging="567"/>
        <w:rPr>
          <w:kern w:val="1"/>
          <w:lang w:eastAsia="ar-SA"/>
        </w:rPr>
      </w:pPr>
    </w:p>
    <w:p w:rsidR="009713BE" w:rsidRPr="00F90C32" w:rsidRDefault="009713BE" w:rsidP="00F90C32">
      <w:pPr>
        <w:suppressAutoHyphens/>
        <w:spacing w:line="360" w:lineRule="auto"/>
        <w:rPr>
          <w:b/>
          <w:kern w:val="1"/>
          <w:u w:val="single"/>
          <w:lang w:eastAsia="ar-SA"/>
        </w:rPr>
      </w:pPr>
      <w:r w:rsidRPr="00F90C32">
        <w:rPr>
          <w:b/>
          <w:kern w:val="1"/>
          <w:u w:val="single"/>
          <w:lang w:eastAsia="ar-SA"/>
        </w:rPr>
        <w:t>Fékek ellenőrzése:</w:t>
      </w:r>
    </w:p>
    <w:p w:rsidR="009713BE" w:rsidRPr="00F90C32" w:rsidRDefault="009713BE" w:rsidP="00F90C32">
      <w:pPr>
        <w:spacing w:line="360" w:lineRule="auto"/>
        <w:rPr>
          <w:kern w:val="1"/>
        </w:rPr>
      </w:pPr>
      <w:r w:rsidRPr="00F90C32">
        <w:rPr>
          <w:kern w:val="1"/>
        </w:rPr>
        <w:t>A biztonságos megállás elengedhetetlen feltétele a fékek működése. Ezek ellenőrzését a következőképpen végezzük el:</w:t>
      </w:r>
    </w:p>
    <w:p w:rsidR="009713BE" w:rsidRPr="00F90C32" w:rsidRDefault="009713BE" w:rsidP="007916E1">
      <w:pPr>
        <w:numPr>
          <w:ilvl w:val="0"/>
          <w:numId w:val="45"/>
        </w:numPr>
        <w:suppressAutoHyphens/>
        <w:spacing w:line="360" w:lineRule="auto"/>
        <w:rPr>
          <w:kern w:val="1"/>
        </w:rPr>
      </w:pPr>
      <w:r w:rsidRPr="00F90C32">
        <w:rPr>
          <w:kern w:val="1"/>
        </w:rPr>
        <w:t>A lábféket (hivatalosan: üzemi fék) megnyomva pedál nyomása fokozatosan keményedik (felkeményedés), majd a felső egyharmadnál megáll a keményedés (és legtöbbször a pedál is).</w:t>
      </w:r>
    </w:p>
    <w:p w:rsidR="009713BE" w:rsidRPr="00F90C32" w:rsidRDefault="009713BE" w:rsidP="007916E1">
      <w:pPr>
        <w:numPr>
          <w:ilvl w:val="0"/>
          <w:numId w:val="45"/>
        </w:numPr>
        <w:suppressAutoHyphens/>
        <w:spacing w:line="360" w:lineRule="auto"/>
        <w:rPr>
          <w:kern w:val="1"/>
        </w:rPr>
      </w:pPr>
      <w:r w:rsidRPr="00F90C32">
        <w:rPr>
          <w:kern w:val="1"/>
        </w:rPr>
        <w:t>A kézifék (hivatalosan: rögzítő fék) rögzíti az autót álló helyzetben. Az ellenőrzése során a kart felfele húzva 4-9 kattanás közt megfeszül, majd elengedve feszes marad.</w:t>
      </w:r>
    </w:p>
    <w:p w:rsidR="009713BE" w:rsidRPr="00F90C32" w:rsidRDefault="009713BE" w:rsidP="007916E1">
      <w:pPr>
        <w:numPr>
          <w:ilvl w:val="0"/>
          <w:numId w:val="45"/>
        </w:numPr>
        <w:suppressAutoHyphens/>
        <w:spacing w:line="360" w:lineRule="auto"/>
        <w:rPr>
          <w:kern w:val="1"/>
        </w:rPr>
      </w:pPr>
      <w:r w:rsidRPr="00F90C32">
        <w:rPr>
          <w:kern w:val="1"/>
        </w:rPr>
        <w:t>Ellenőriznünk kell a fékfolyadék szintjét. A fékfolyadék tartályban a minimum és a maximum szint között kell lennie.</w:t>
      </w:r>
    </w:p>
    <w:p w:rsidR="009713BE" w:rsidRPr="00F90C32" w:rsidRDefault="009713BE" w:rsidP="007916E1">
      <w:pPr>
        <w:numPr>
          <w:ilvl w:val="0"/>
          <w:numId w:val="45"/>
        </w:numPr>
        <w:suppressAutoHyphens/>
        <w:spacing w:line="360" w:lineRule="auto"/>
        <w:rPr>
          <w:kern w:val="1"/>
        </w:rPr>
      </w:pPr>
      <w:r w:rsidRPr="00F90C32">
        <w:rPr>
          <w:kern w:val="1"/>
        </w:rPr>
        <w:t>Meg kell vizsgálnunk a csőcsatlakozásokat és a csővezetékek állapotát.</w:t>
      </w:r>
    </w:p>
    <w:p w:rsidR="009713BE" w:rsidRPr="00F90C32" w:rsidRDefault="009713BE" w:rsidP="007916E1">
      <w:pPr>
        <w:numPr>
          <w:ilvl w:val="0"/>
          <w:numId w:val="45"/>
        </w:numPr>
        <w:suppressAutoHyphens/>
        <w:spacing w:line="360" w:lineRule="auto"/>
        <w:rPr>
          <w:kern w:val="1"/>
        </w:rPr>
      </w:pPr>
      <w:r w:rsidRPr="00F90C32">
        <w:rPr>
          <w:kern w:val="1"/>
        </w:rPr>
        <w:t>A gépet megindítjuk, majd határozottan lefékezzük megállásig. Így ellenőrizzük a fékhatást.</w:t>
      </w:r>
    </w:p>
    <w:p w:rsidR="009713BE" w:rsidRPr="00F90C32" w:rsidRDefault="009713BE" w:rsidP="00F90C32">
      <w:pPr>
        <w:suppressAutoHyphens/>
        <w:spacing w:line="360" w:lineRule="auto"/>
        <w:ind w:left="567" w:hanging="567"/>
        <w:rPr>
          <w:kern w:val="1"/>
          <w:lang w:eastAsia="ar-SA"/>
        </w:rPr>
      </w:pPr>
    </w:p>
    <w:p w:rsidR="009713BE" w:rsidRPr="00F90C32" w:rsidRDefault="009713BE" w:rsidP="00F90C32">
      <w:pPr>
        <w:autoSpaceDE w:val="0"/>
        <w:autoSpaceDN w:val="0"/>
        <w:adjustRightInd w:val="0"/>
        <w:spacing w:line="360" w:lineRule="auto"/>
        <w:rPr>
          <w:color w:val="000000"/>
        </w:rPr>
      </w:pPr>
      <w:r w:rsidRPr="00F90C32">
        <w:rPr>
          <w:b/>
          <w:color w:val="000000"/>
        </w:rPr>
        <w:t>Hibalehetőségek</w:t>
      </w:r>
      <w:r w:rsidRPr="00F90C32">
        <w:rPr>
          <w:color w:val="000000"/>
        </w:rPr>
        <w:t xml:space="preserve">: </w:t>
      </w:r>
    </w:p>
    <w:p w:rsidR="009713BE" w:rsidRPr="00F90C32" w:rsidRDefault="009713BE" w:rsidP="00F90C32">
      <w:pPr>
        <w:autoSpaceDE w:val="0"/>
        <w:autoSpaceDN w:val="0"/>
        <w:adjustRightInd w:val="0"/>
        <w:spacing w:line="360" w:lineRule="auto"/>
        <w:rPr>
          <w:color w:val="000000"/>
        </w:rPr>
      </w:pPr>
      <w:r w:rsidRPr="00F90C32">
        <w:rPr>
          <w:color w:val="000000"/>
        </w:rPr>
        <w:t>1. Padlóig beesik a fék: Elfolyt a fékfolyadék</w:t>
      </w:r>
    </w:p>
    <w:p w:rsidR="009713BE" w:rsidRPr="00F90C32" w:rsidRDefault="009713BE" w:rsidP="00F90C32">
      <w:pPr>
        <w:autoSpaceDE w:val="0"/>
        <w:autoSpaceDN w:val="0"/>
        <w:adjustRightInd w:val="0"/>
        <w:spacing w:line="360" w:lineRule="auto"/>
        <w:rPr>
          <w:color w:val="000000"/>
        </w:rPr>
      </w:pPr>
      <w:r w:rsidRPr="00F90C32">
        <w:rPr>
          <w:color w:val="000000"/>
        </w:rPr>
        <w:t xml:space="preserve"> 2. Mélyebbre nyomható a fék, de szilárdan ellenáll: Megkoptak a fékbetétek, régi típusra jellemző (nem önbeálló dobfék)</w:t>
      </w:r>
    </w:p>
    <w:p w:rsidR="009713BE" w:rsidRPr="00F90C32" w:rsidRDefault="009713BE" w:rsidP="00F90C32">
      <w:pPr>
        <w:autoSpaceDE w:val="0"/>
        <w:autoSpaceDN w:val="0"/>
        <w:adjustRightInd w:val="0"/>
        <w:spacing w:line="360" w:lineRule="auto"/>
        <w:rPr>
          <w:color w:val="000000"/>
        </w:rPr>
      </w:pPr>
      <w:r w:rsidRPr="00F90C32">
        <w:rPr>
          <w:color w:val="000000"/>
        </w:rPr>
        <w:t xml:space="preserve"> 3. Nem szilárd az ellenállás: Pumpálásra keményedik levegős a fék.</w:t>
      </w:r>
    </w:p>
    <w:p w:rsidR="009713BE" w:rsidRPr="00F90C32" w:rsidRDefault="009713BE" w:rsidP="00F90C32">
      <w:pPr>
        <w:suppressAutoHyphens/>
        <w:spacing w:line="360" w:lineRule="auto"/>
        <w:rPr>
          <w:b/>
          <w:kern w:val="1"/>
          <w:lang w:eastAsia="ar-SA"/>
        </w:rPr>
      </w:pPr>
    </w:p>
    <w:p w:rsidR="009713BE" w:rsidRPr="00F90C32" w:rsidRDefault="009713BE" w:rsidP="00F90C32">
      <w:pPr>
        <w:suppressAutoHyphens/>
        <w:spacing w:line="360" w:lineRule="auto"/>
        <w:rPr>
          <w:b/>
          <w:kern w:val="1"/>
          <w:lang w:eastAsia="ar-SA"/>
        </w:rPr>
      </w:pPr>
      <w:r w:rsidRPr="00F90C32">
        <w:rPr>
          <w:b/>
          <w:kern w:val="1"/>
          <w:lang w:eastAsia="ar-SA"/>
        </w:rPr>
        <w:t>Fékek helytelen működését kiváltó okok.</w:t>
      </w:r>
    </w:p>
    <w:p w:rsidR="009713BE" w:rsidRPr="00F90C32" w:rsidRDefault="009713BE" w:rsidP="00F90C32">
      <w:pPr>
        <w:autoSpaceDE w:val="0"/>
        <w:autoSpaceDN w:val="0"/>
        <w:adjustRightInd w:val="0"/>
        <w:spacing w:line="360" w:lineRule="auto"/>
        <w:rPr>
          <w:b/>
          <w:bCs/>
          <w:color w:val="00000A"/>
          <w:u w:val="single"/>
        </w:rPr>
      </w:pPr>
      <w:r w:rsidRPr="00F90C32">
        <w:rPr>
          <w:bCs/>
          <w:color w:val="00000A"/>
          <w:u w:val="single"/>
        </w:rPr>
        <w:t>Fémes bemaródások a fékbetét súrlódó felületén</w:t>
      </w:r>
      <w:r w:rsidRPr="00F90C32">
        <w:rPr>
          <w:b/>
          <w:bCs/>
          <w:color w:val="00000A"/>
          <w:u w:val="single"/>
        </w:rPr>
        <w:t>.</w:t>
      </w:r>
    </w:p>
    <w:p w:rsidR="009713BE" w:rsidRPr="00F90C32" w:rsidRDefault="009713BE" w:rsidP="00F90C32">
      <w:pPr>
        <w:suppressAutoHyphens/>
        <w:spacing w:line="360" w:lineRule="auto"/>
        <w:rPr>
          <w:color w:val="00000A"/>
          <w:kern w:val="1"/>
          <w:lang w:eastAsia="ar-SA"/>
        </w:rPr>
      </w:pPr>
      <w:r w:rsidRPr="00F90C32">
        <w:rPr>
          <w:kern w:val="1"/>
          <w:lang w:eastAsia="ar-SA"/>
        </w:rPr>
        <w:t>A féktárcsát hirtelen erős vízsugár érte, amely nagy hőmérséklet csökkenéshez vezetett és jelentősen csökkentette annak hőmérsékletét. Ez a féktárcsa felületén nagy feszültséget okoz, ami külső felület felpattogzását eredményezi. Ezek a fémlemezkék láthatók később a fékbetét felületébe ágyazódva. A jelenség erősödik a gyakori, rövid ideig tartó intenzív fékezések alkalmából, valamint, ha féktárcsa túlzott tengely irányú excentritást mutat, vagy ha a</w:t>
      </w:r>
      <w:r w:rsidRPr="00F90C32">
        <w:rPr>
          <w:color w:val="00000A"/>
          <w:kern w:val="1"/>
          <w:lang w:eastAsia="ar-SA"/>
        </w:rPr>
        <w:t xml:space="preserve"> féktárcsa a munkafelületének rétegvastagsága helyenként jelentősen eltérő.</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ind w:left="-11"/>
        <w:rPr>
          <w:kern w:val="1"/>
          <w:lang w:eastAsia="ar-SA"/>
        </w:rPr>
      </w:pPr>
      <w:r w:rsidRPr="00F90C32">
        <w:rPr>
          <w:bCs/>
          <w:kern w:val="1"/>
          <w:u w:val="single"/>
          <w:lang w:eastAsia="ar-SA"/>
        </w:rPr>
        <w:t>A fékbetét tartólemezének deformítása.</w:t>
      </w:r>
      <w:r w:rsidRPr="00F90C32">
        <w:rPr>
          <w:kern w:val="1"/>
          <w:lang w:eastAsia="ar-SA"/>
        </w:rPr>
        <w:t xml:space="preserve"> </w:t>
      </w:r>
    </w:p>
    <w:p w:rsidR="009713BE" w:rsidRPr="00F90C32" w:rsidRDefault="009713BE" w:rsidP="00F90C32">
      <w:pPr>
        <w:suppressAutoHyphens/>
        <w:spacing w:line="360" w:lineRule="auto"/>
        <w:ind w:left="-11"/>
        <w:rPr>
          <w:kern w:val="1"/>
          <w:lang w:eastAsia="ar-SA"/>
        </w:rPr>
      </w:pPr>
      <w:r w:rsidRPr="00F90C32">
        <w:rPr>
          <w:kern w:val="1"/>
          <w:lang w:eastAsia="ar-SA"/>
        </w:rPr>
        <w:t>A fékbetét a féknyereggel együtt mozog annak rögzítő csapjain a biztosító rugós lemezek gátolják a fékbetét szabad mozgását.</w:t>
      </w:r>
    </w:p>
    <w:p w:rsidR="009713BE" w:rsidRPr="00F90C32" w:rsidRDefault="009713BE" w:rsidP="00F90C32">
      <w:pPr>
        <w:suppressAutoHyphens/>
        <w:spacing w:line="360" w:lineRule="auto"/>
        <w:ind w:left="-11"/>
        <w:rPr>
          <w:kern w:val="1"/>
          <w:lang w:eastAsia="ar-SA"/>
        </w:rPr>
      </w:pPr>
    </w:p>
    <w:p w:rsidR="009713BE" w:rsidRPr="00F90C32" w:rsidRDefault="009713BE" w:rsidP="00F90C32">
      <w:pPr>
        <w:suppressAutoHyphens/>
        <w:spacing w:line="360" w:lineRule="auto"/>
        <w:ind w:left="-11"/>
        <w:rPr>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felületének ferde kopása.</w:t>
      </w:r>
    </w:p>
    <w:p w:rsidR="009713BE" w:rsidRPr="00F90C32" w:rsidRDefault="009713BE" w:rsidP="00F90C32">
      <w:pPr>
        <w:suppressAutoHyphens/>
        <w:spacing w:line="360" w:lineRule="auto"/>
        <w:rPr>
          <w:kern w:val="1"/>
          <w:lang w:eastAsia="ar-SA"/>
        </w:rPr>
      </w:pPr>
      <w:r w:rsidRPr="00F90C32">
        <w:rPr>
          <w:kern w:val="1"/>
          <w:lang w:eastAsia="ar-SA"/>
        </w:rPr>
        <w:t>A fékbetét nem tud szabadon mozogni a féknyereg vezető sínjein. Sérült a féknyereg, görbe a féknyereg tartók, elgörbült rögzítők, vagy rugós biztosító lemezek.</w:t>
      </w:r>
    </w:p>
    <w:p w:rsidR="009713BE" w:rsidRPr="00F90C32" w:rsidRDefault="009713BE" w:rsidP="00F90C32">
      <w:pPr>
        <w:autoSpaceDE w:val="0"/>
        <w:autoSpaceDN w:val="0"/>
        <w:adjustRightInd w:val="0"/>
        <w:spacing w:line="360" w:lineRule="auto"/>
        <w:rPr>
          <w:color w:val="00000A"/>
        </w:rPr>
      </w:pPr>
      <w:r w:rsidRPr="00F90C32">
        <w:rPr>
          <w:color w:val="00000A"/>
        </w:rPr>
        <w:t>Több munkahengeres féknyereg esetén, megszorult fékdugattyú.</w:t>
      </w:r>
    </w:p>
    <w:p w:rsidR="009713BE" w:rsidRPr="00F90C32" w:rsidRDefault="009713BE" w:rsidP="00F90C32">
      <w:pPr>
        <w:autoSpaceDE w:val="0"/>
        <w:autoSpaceDN w:val="0"/>
        <w:adjustRightInd w:val="0"/>
        <w:spacing w:line="360" w:lineRule="auto"/>
        <w:rPr>
          <w:color w:val="00000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túlmelegedése ( megégése ) teljes felületen, vagy részlegesen.</w:t>
      </w:r>
    </w:p>
    <w:p w:rsidR="009713BE" w:rsidRPr="00F90C32" w:rsidRDefault="009713BE" w:rsidP="00F90C32">
      <w:pPr>
        <w:suppressAutoHyphens/>
        <w:spacing w:line="360" w:lineRule="auto"/>
        <w:rPr>
          <w:kern w:val="1"/>
          <w:lang w:eastAsia="ar-SA"/>
        </w:rPr>
      </w:pPr>
      <w:r w:rsidRPr="00F90C32">
        <w:rPr>
          <w:kern w:val="1"/>
          <w:lang w:eastAsia="ar-SA"/>
        </w:rPr>
        <w:t xml:space="preserve">A fékbetét túlmelegedett és ennek következtében a betét anyagában található gyanta részben kiégett belőle ez tartja egyben a kopó ferodol réteget). </w:t>
      </w:r>
    </w:p>
    <w:p w:rsidR="009713BE" w:rsidRPr="00F90C32" w:rsidRDefault="009713BE" w:rsidP="00F90C32">
      <w:pPr>
        <w:suppressAutoHyphens/>
        <w:spacing w:line="360" w:lineRule="auto"/>
        <w:rPr>
          <w:kern w:val="1"/>
          <w:lang w:eastAsia="ar-SA"/>
        </w:rPr>
      </w:pPr>
      <w:r w:rsidRPr="00F90C32">
        <w:rPr>
          <w:kern w:val="1"/>
          <w:lang w:eastAsia="ar-SA"/>
        </w:rPr>
        <w:t>A fékbetét túlmelegedése az alábbiak miatt következhet be:</w:t>
      </w:r>
    </w:p>
    <w:p w:rsidR="009713BE" w:rsidRPr="00F90C32" w:rsidRDefault="009713BE" w:rsidP="00F90C32">
      <w:pPr>
        <w:suppressAutoHyphens/>
        <w:spacing w:line="360" w:lineRule="auto"/>
        <w:rPr>
          <w:kern w:val="1"/>
          <w:lang w:eastAsia="ar-SA"/>
        </w:rPr>
      </w:pPr>
      <w:r w:rsidRPr="00F90C32">
        <w:rPr>
          <w:kern w:val="1"/>
          <w:lang w:eastAsia="ar-SA"/>
        </w:rPr>
        <w:t>A fékbetét szabad mozgása nem biztosított a féknyereg vezető sínjein</w:t>
      </w:r>
    </w:p>
    <w:p w:rsidR="009713BE" w:rsidRPr="00F90C32" w:rsidRDefault="009713BE" w:rsidP="00F90C32">
      <w:pPr>
        <w:suppressAutoHyphens/>
        <w:spacing w:line="360" w:lineRule="auto"/>
        <w:rPr>
          <w:kern w:val="1"/>
          <w:lang w:eastAsia="ar-SA"/>
        </w:rPr>
      </w:pPr>
      <w:r w:rsidRPr="00F90C32">
        <w:rPr>
          <w:kern w:val="1"/>
          <w:lang w:eastAsia="ar-SA"/>
        </w:rPr>
        <w:t>A fék hidraulikus dugattyúja nem tér vissza megfelelően az alaphelyzetbe</w:t>
      </w:r>
    </w:p>
    <w:p w:rsidR="009713BE" w:rsidRPr="00F90C32" w:rsidRDefault="009713BE" w:rsidP="00F90C32">
      <w:pPr>
        <w:suppressAutoHyphens/>
        <w:spacing w:line="360" w:lineRule="auto"/>
        <w:rPr>
          <w:kern w:val="1"/>
          <w:lang w:eastAsia="ar-SA"/>
        </w:rPr>
      </w:pPr>
      <w:r w:rsidRPr="00F90C32">
        <w:rPr>
          <w:kern w:val="1"/>
          <w:lang w:eastAsia="ar-SA"/>
        </w:rPr>
        <w:t>A láb pihentetése a fékpedálon</w:t>
      </w:r>
    </w:p>
    <w:p w:rsidR="009713BE" w:rsidRPr="00F90C32" w:rsidRDefault="009713BE" w:rsidP="00F90C32">
      <w:pPr>
        <w:suppressAutoHyphens/>
        <w:spacing w:line="360" w:lineRule="auto"/>
        <w:rPr>
          <w:kern w:val="1"/>
          <w:lang w:eastAsia="ar-SA"/>
        </w:rPr>
      </w:pPr>
      <w:r w:rsidRPr="00F90C32">
        <w:rPr>
          <w:kern w:val="1"/>
          <w:lang w:eastAsia="ar-SA"/>
        </w:rPr>
        <w:t>A fék túl hosszú ideig történő használata, pl. lejtőkön, szerpentínen (a féknek nincs ideje kihűlni) Gyakori fékezések, legfőképpen nagy sebességről történő fékezéseknél.</w:t>
      </w:r>
    </w:p>
    <w:p w:rsidR="009713BE" w:rsidRPr="00F90C32" w:rsidRDefault="009713BE" w:rsidP="00F90C32">
      <w:pPr>
        <w:suppressAutoHyphens/>
        <w:spacing w:line="360" w:lineRule="auto"/>
        <w:rPr>
          <w:b/>
          <w:bCs/>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súrlódó felületének szennyeződése.</w:t>
      </w:r>
    </w:p>
    <w:p w:rsidR="009713BE" w:rsidRPr="00F90C32" w:rsidRDefault="009713BE" w:rsidP="00F90C32">
      <w:pPr>
        <w:suppressAutoHyphens/>
        <w:spacing w:line="360" w:lineRule="auto"/>
        <w:rPr>
          <w:kern w:val="1"/>
          <w:lang w:eastAsia="ar-SA"/>
        </w:rPr>
      </w:pPr>
      <w:r w:rsidRPr="00F90C32">
        <w:rPr>
          <w:kern w:val="1"/>
          <w:lang w:eastAsia="ar-SA"/>
        </w:rPr>
        <w:t>A féknyereg munkahengeréből szivárog a fékfolyadék.</w:t>
      </w:r>
    </w:p>
    <w:p w:rsidR="009713BE" w:rsidRPr="00F90C32" w:rsidRDefault="009713BE" w:rsidP="00F90C32">
      <w:pPr>
        <w:suppressAutoHyphens/>
        <w:spacing w:line="360" w:lineRule="auto"/>
        <w:rPr>
          <w:kern w:val="1"/>
          <w:lang w:eastAsia="ar-SA"/>
        </w:rPr>
      </w:pPr>
      <w:r w:rsidRPr="00F90C32">
        <w:rPr>
          <w:kern w:val="1"/>
          <w:lang w:eastAsia="ar-SA"/>
        </w:rPr>
        <w:t>A kerékcsapágyból kiverődik a kenőzsír.</w:t>
      </w:r>
    </w:p>
    <w:p w:rsidR="009713BE" w:rsidRPr="00F90C32" w:rsidRDefault="009713BE" w:rsidP="00F90C32">
      <w:pPr>
        <w:autoSpaceDE w:val="0"/>
        <w:autoSpaceDN w:val="0"/>
        <w:adjustRightInd w:val="0"/>
        <w:spacing w:line="360" w:lineRule="auto"/>
        <w:rPr>
          <w:color w:val="00000A"/>
        </w:rPr>
      </w:pPr>
      <w:r w:rsidRPr="00F90C32">
        <w:rPr>
          <w:color w:val="00000A"/>
        </w:rPr>
        <w:t>Hozzá nem értő javítás.</w:t>
      </w: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lastRenderedPageBreak/>
        <w:t>A fékbetét felületének „üvegesedése”.</w:t>
      </w:r>
    </w:p>
    <w:p w:rsidR="009713BE" w:rsidRPr="00F90C32" w:rsidRDefault="009713BE" w:rsidP="00F90C32">
      <w:pPr>
        <w:suppressAutoHyphens/>
        <w:spacing w:line="360" w:lineRule="auto"/>
        <w:rPr>
          <w:kern w:val="1"/>
          <w:lang w:eastAsia="ar-SA"/>
        </w:rPr>
      </w:pPr>
      <w:r w:rsidRPr="00F90C32">
        <w:rPr>
          <w:kern w:val="1"/>
          <w:lang w:eastAsia="ar-SA"/>
        </w:rPr>
        <w:t>A hiba oka a fékek túlmelegedése, a rövid ideig tartó nagyon magas hőhatás. Rövid ideig tartó erős fékezések alkalmával jön létre főként, ha gyakran ismétlődik üvegkemény lett és repedezett.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fékbetétek egyenetlen kopása.</w:t>
      </w:r>
    </w:p>
    <w:p w:rsidR="009713BE" w:rsidRPr="00F90C32" w:rsidRDefault="009713BE" w:rsidP="00F90C32">
      <w:pPr>
        <w:suppressAutoHyphens/>
        <w:spacing w:line="360" w:lineRule="auto"/>
        <w:rPr>
          <w:kern w:val="1"/>
          <w:lang w:eastAsia="ar-SA"/>
        </w:rPr>
      </w:pPr>
      <w:r w:rsidRPr="00F90C32">
        <w:rPr>
          <w:kern w:val="1"/>
          <w:lang w:eastAsia="ar-SA"/>
        </w:rPr>
        <w:t>A fékbetétet már egy használt féktárcsával szerelték, amelynek a felülete egyenetlenül kopott.</w:t>
      </w:r>
    </w:p>
    <w:p w:rsidR="009713BE" w:rsidRPr="00F90C32" w:rsidRDefault="009713BE" w:rsidP="00F90C32">
      <w:pPr>
        <w:suppressAutoHyphens/>
        <w:spacing w:line="360" w:lineRule="auto"/>
        <w:rPr>
          <w:kern w:val="1"/>
          <w:lang w:eastAsia="ar-SA"/>
        </w:rPr>
      </w:pPr>
      <w:r w:rsidRPr="00F90C32">
        <w:rPr>
          <w:kern w:val="1"/>
          <w:lang w:eastAsia="ar-SA"/>
        </w:rPr>
        <w:t>Az új fékbetét működési felületének mérete eltér a korábban használt fékbetétekétől, így olyan helyeken érintkezik a féktárcsával, ahol korábban a másik fékbetét nem érintkezett.</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Külső és belső fékbetétek eltérő kopása, ugyanannál a keréknél.</w:t>
      </w:r>
    </w:p>
    <w:p w:rsidR="009713BE" w:rsidRPr="00F90C32" w:rsidRDefault="009713BE" w:rsidP="00F90C32">
      <w:pPr>
        <w:suppressAutoHyphens/>
        <w:spacing w:line="360" w:lineRule="auto"/>
        <w:rPr>
          <w:color w:val="00000A"/>
          <w:kern w:val="1"/>
          <w:lang w:eastAsia="ar-SA"/>
        </w:rPr>
      </w:pPr>
      <w:r w:rsidRPr="00F90C32">
        <w:rPr>
          <w:kern w:val="1"/>
          <w:lang w:eastAsia="ar-SA"/>
        </w:rPr>
        <w:t xml:space="preserve">A fékbetét szabad mozgása a nem biztosított a féknyeregben, vagy a fék hidraulikus dugattyúja nem megfelelően tér vissza alaphelyzetbe és ez okozza egy, vagy fékbetét állandó súrlódását a féktárcsához. A nehezen működő fék munkahenger dugattyú, főként alacsony féknyomásnál nem </w:t>
      </w:r>
      <w:r w:rsidRPr="00F90C32">
        <w:rPr>
          <w:color w:val="00000A"/>
          <w:kern w:val="1"/>
          <w:lang w:eastAsia="ar-SA"/>
        </w:rPr>
        <w:t>mozdul a fékdugattyú.</w:t>
      </w:r>
    </w:p>
    <w:p w:rsidR="009713BE" w:rsidRPr="00F90C32" w:rsidRDefault="009713BE" w:rsidP="00F90C32">
      <w:pPr>
        <w:suppressAutoHyphens/>
        <w:spacing w:line="360" w:lineRule="auto"/>
        <w:rPr>
          <w:color w:val="00000A"/>
          <w:kern w:val="1"/>
          <w:lang w:eastAsia="ar-S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súrlódó felületének teljes elkopása.</w:t>
      </w:r>
    </w:p>
    <w:p w:rsidR="009713BE" w:rsidRPr="00F90C32" w:rsidRDefault="009713BE" w:rsidP="00F90C32">
      <w:pPr>
        <w:autoSpaceDE w:val="0"/>
        <w:autoSpaceDN w:val="0"/>
        <w:adjustRightInd w:val="0"/>
        <w:spacing w:line="360" w:lineRule="auto"/>
        <w:rPr>
          <w:color w:val="000000"/>
        </w:rPr>
      </w:pPr>
      <w:r w:rsidRPr="00F90C32">
        <w:rPr>
          <w:color w:val="000000"/>
        </w:rPr>
        <w:t xml:space="preserve">A fékek időszakos ellenőrzését elmulasztották, vagy az átvizsgálás nem az üzemeltetésnek megfelelően lett megállapítva. </w:t>
      </w:r>
    </w:p>
    <w:p w:rsidR="009713BE" w:rsidRPr="00F90C32" w:rsidRDefault="009713BE" w:rsidP="00F90C32">
      <w:pPr>
        <w:autoSpaceDE w:val="0"/>
        <w:autoSpaceDN w:val="0"/>
        <w:adjustRightInd w:val="0"/>
        <w:spacing w:line="360" w:lineRule="auto"/>
        <w:rPr>
          <w:color w:val="00000A"/>
        </w:rPr>
      </w:pP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működő felületének repedezése.</w:t>
      </w:r>
    </w:p>
    <w:p w:rsidR="009713BE" w:rsidRPr="00F90C32" w:rsidRDefault="009713BE" w:rsidP="00F90C32">
      <w:pPr>
        <w:suppressAutoHyphens/>
        <w:spacing w:line="360" w:lineRule="auto"/>
        <w:rPr>
          <w:kern w:val="1"/>
          <w:lang w:eastAsia="ar-SA"/>
        </w:rPr>
      </w:pPr>
      <w:r w:rsidRPr="00F90C32">
        <w:rPr>
          <w:kern w:val="1"/>
          <w:lang w:eastAsia="ar-SA"/>
        </w:rPr>
        <w:t>A repedés valószínűleg a fék fémlemezének a vaslapnak a meghajlásának a következménye.</w:t>
      </w:r>
    </w:p>
    <w:p w:rsidR="009713BE" w:rsidRPr="00F90C32" w:rsidRDefault="009713BE" w:rsidP="00F90C32">
      <w:pPr>
        <w:suppressAutoHyphens/>
        <w:spacing w:line="360" w:lineRule="auto"/>
        <w:rPr>
          <w:kern w:val="1"/>
          <w:lang w:eastAsia="ar-SA"/>
        </w:rPr>
      </w:pPr>
      <w:r w:rsidRPr="00F90C32">
        <w:rPr>
          <w:kern w:val="1"/>
          <w:lang w:eastAsia="ar-SA"/>
        </w:rPr>
        <w:t>Ezt az alábbiak okozhatják:</w:t>
      </w:r>
    </w:p>
    <w:p w:rsidR="009713BE" w:rsidRPr="00F90C32" w:rsidRDefault="009713BE" w:rsidP="00F90C32">
      <w:pPr>
        <w:suppressAutoHyphens/>
        <w:spacing w:line="360" w:lineRule="auto"/>
        <w:rPr>
          <w:kern w:val="1"/>
          <w:lang w:eastAsia="ar-SA"/>
        </w:rPr>
      </w:pPr>
      <w:r w:rsidRPr="00F90C32">
        <w:rPr>
          <w:kern w:val="1"/>
          <w:lang w:eastAsia="ar-SA"/>
        </w:rPr>
        <w:t>A féknyereg támasztó csapjai akadályozzák a fékbetét szabad mozgását a vezető sínben.</w:t>
      </w:r>
    </w:p>
    <w:p w:rsidR="009713BE" w:rsidRPr="00F90C32" w:rsidRDefault="009713BE" w:rsidP="00F90C32">
      <w:pPr>
        <w:suppressAutoHyphens/>
        <w:spacing w:line="360" w:lineRule="auto"/>
        <w:rPr>
          <w:kern w:val="1"/>
          <w:lang w:eastAsia="ar-SA"/>
        </w:rPr>
      </w:pPr>
      <w:r w:rsidRPr="00F90C32">
        <w:rPr>
          <w:kern w:val="1"/>
          <w:lang w:eastAsia="ar-SA"/>
        </w:rPr>
        <w:t>A munkahenger dugattyúja nem tengelyirányú nyomást fejt ki.</w:t>
      </w:r>
    </w:p>
    <w:p w:rsidR="009713BE" w:rsidRPr="00F90C32" w:rsidRDefault="009713BE" w:rsidP="00F90C32">
      <w:pPr>
        <w:autoSpaceDE w:val="0"/>
        <w:autoSpaceDN w:val="0"/>
        <w:adjustRightInd w:val="0"/>
        <w:spacing w:line="360" w:lineRule="auto"/>
        <w:rPr>
          <w:color w:val="00000A"/>
        </w:rPr>
      </w:pPr>
      <w:r w:rsidRPr="00F90C32">
        <w:rPr>
          <w:color w:val="00000A"/>
        </w:rPr>
        <w:t>Több munkahengeres féknyereg esetén, valamelyik dugattyú megszorult.</w:t>
      </w:r>
    </w:p>
    <w:p w:rsidR="009713BE" w:rsidRPr="00F90C32" w:rsidRDefault="009713BE" w:rsidP="00F90C32">
      <w:pPr>
        <w:suppressAutoHyphens/>
        <w:spacing w:line="360" w:lineRule="auto"/>
        <w:rPr>
          <w:bCs/>
          <w:kern w:val="1"/>
          <w:u w:val="single"/>
          <w:lang w:eastAsia="ar-SA"/>
        </w:rPr>
      </w:pPr>
      <w:r w:rsidRPr="00F90C32">
        <w:rPr>
          <w:bCs/>
          <w:kern w:val="1"/>
          <w:u w:val="single"/>
          <w:lang w:eastAsia="ar-SA"/>
        </w:rPr>
        <w:t>A fékbetét ferodol rétege leválik a vaslapról.</w:t>
      </w:r>
    </w:p>
    <w:p w:rsidR="009713BE" w:rsidRPr="00F90C32" w:rsidRDefault="009713BE" w:rsidP="00F90C32">
      <w:pPr>
        <w:suppressAutoHyphens/>
        <w:spacing w:line="360" w:lineRule="auto"/>
        <w:rPr>
          <w:kern w:val="1"/>
          <w:lang w:eastAsia="ar-SA"/>
        </w:rPr>
      </w:pPr>
      <w:r w:rsidRPr="00F90C32">
        <w:rPr>
          <w:kern w:val="1"/>
          <w:lang w:eastAsia="ar-SA"/>
        </w:rPr>
        <w:t xml:space="preserve">A fékbetét rossz minősége, amelyet a kis nyírószilárdság jellemez </w:t>
      </w:r>
    </w:p>
    <w:p w:rsidR="009713BE" w:rsidRPr="00F90C32" w:rsidRDefault="009713BE" w:rsidP="00F90C32">
      <w:pPr>
        <w:autoSpaceDE w:val="0"/>
        <w:autoSpaceDN w:val="0"/>
        <w:adjustRightInd w:val="0"/>
        <w:spacing w:line="360" w:lineRule="auto"/>
        <w:rPr>
          <w:color w:val="00000A"/>
        </w:rPr>
      </w:pPr>
      <w:r w:rsidRPr="00F90C32">
        <w:rPr>
          <w:color w:val="00000A"/>
        </w:rPr>
        <w:t>A fékbetét helytelen szerelése.</w:t>
      </w:r>
    </w:p>
    <w:p w:rsidR="009713BE" w:rsidRPr="00F90C32" w:rsidRDefault="009713BE" w:rsidP="00F90C32">
      <w:pPr>
        <w:suppressAutoHyphens/>
        <w:spacing w:line="360" w:lineRule="auto"/>
        <w:rPr>
          <w:kern w:val="1"/>
          <w:lang w:eastAsia="ar-SA"/>
        </w:rPr>
      </w:pPr>
    </w:p>
    <w:p w:rsidR="009713BE" w:rsidRPr="00F90C32" w:rsidRDefault="009713BE" w:rsidP="00F90C32">
      <w:pPr>
        <w:suppressAutoHyphens/>
        <w:spacing w:line="360" w:lineRule="auto"/>
        <w:rPr>
          <w:b/>
          <w:kern w:val="1"/>
          <w:lang w:eastAsia="ar-SA"/>
        </w:rPr>
      </w:pPr>
      <w:r w:rsidRPr="00F90C32">
        <w:rPr>
          <w:rFonts w:eastAsia="SymbolMT"/>
          <w:b/>
          <w:kern w:val="1"/>
          <w:lang w:eastAsia="ar-SA"/>
        </w:rPr>
        <w:t xml:space="preserve"> </w:t>
      </w:r>
      <w:r w:rsidRPr="00F90C32">
        <w:rPr>
          <w:b/>
          <w:kern w:val="1"/>
          <w:lang w:eastAsia="ar-SA"/>
        </w:rPr>
        <w:t>Fékek meghibásodásának okai</w:t>
      </w:r>
    </w:p>
    <w:p w:rsidR="009713BE" w:rsidRPr="00F90C32" w:rsidRDefault="009713BE" w:rsidP="007916E1">
      <w:pPr>
        <w:widowControl w:val="0"/>
        <w:numPr>
          <w:ilvl w:val="0"/>
          <w:numId w:val="46"/>
        </w:numPr>
        <w:suppressAutoHyphens/>
        <w:spacing w:line="360" w:lineRule="auto"/>
        <w:rPr>
          <w:color w:val="000000"/>
        </w:rPr>
      </w:pPr>
      <w:r w:rsidRPr="00F90C32">
        <w:rPr>
          <w:color w:val="000000"/>
        </w:rPr>
        <w:t xml:space="preserve">A hidraulikus rendszer tömítetlensége, </w:t>
      </w:r>
    </w:p>
    <w:p w:rsidR="009713BE" w:rsidRPr="00F90C32" w:rsidRDefault="009713BE" w:rsidP="007916E1">
      <w:pPr>
        <w:widowControl w:val="0"/>
        <w:numPr>
          <w:ilvl w:val="0"/>
          <w:numId w:val="46"/>
        </w:numPr>
        <w:suppressAutoHyphens/>
        <w:spacing w:line="360" w:lineRule="auto"/>
        <w:rPr>
          <w:color w:val="000000"/>
        </w:rPr>
      </w:pPr>
      <w:r w:rsidRPr="00F90C32">
        <w:rPr>
          <w:color w:val="000000"/>
        </w:rPr>
        <w:t xml:space="preserve">a fékbetétek kopása,       </w:t>
      </w:r>
    </w:p>
    <w:p w:rsidR="009713BE" w:rsidRPr="00F90C32" w:rsidRDefault="009713BE" w:rsidP="007916E1">
      <w:pPr>
        <w:widowControl w:val="0"/>
        <w:numPr>
          <w:ilvl w:val="0"/>
          <w:numId w:val="46"/>
        </w:numPr>
        <w:suppressAutoHyphens/>
        <w:spacing w:line="360" w:lineRule="auto"/>
      </w:pPr>
      <w:r w:rsidRPr="00210897">
        <w:rPr>
          <w:color w:val="000000"/>
        </w:rPr>
        <w:t>mechanikai elemek sérülése, szennyeződések.</w:t>
      </w:r>
      <w:r w:rsidRPr="00210897">
        <w:rPr>
          <w:b/>
          <w:kern w:val="1"/>
          <w:lang w:eastAsia="ar-SA"/>
        </w:rPr>
        <w:br w:type="page"/>
      </w:r>
    </w:p>
    <w:p w:rsidR="0081192C" w:rsidRPr="00F90C32" w:rsidRDefault="0081192C" w:rsidP="00F90C32">
      <w:pPr>
        <w:spacing w:line="360" w:lineRule="auto"/>
        <w:ind w:left="709" w:hanging="709"/>
        <w:jc w:val="both"/>
        <w:rPr>
          <w:b/>
        </w:rPr>
      </w:pPr>
      <w:r w:rsidRPr="00F90C32">
        <w:rPr>
          <w:b/>
        </w:rPr>
        <w:lastRenderedPageBreak/>
        <w:t xml:space="preserve">7. B. </w:t>
      </w:r>
      <w:r w:rsidRPr="00F90C32">
        <w:rPr>
          <w:b/>
        </w:rPr>
        <w:tab/>
        <w:t xml:space="preserve">Beszéljen a gépek meghajtásának módjairól! Hogyan épül fel a gép hajtáslánca? </w:t>
      </w:r>
    </w:p>
    <w:p w:rsidR="0081192C" w:rsidRPr="00F90C32" w:rsidRDefault="0081192C" w:rsidP="00F90C32">
      <w:pPr>
        <w:spacing w:line="360" w:lineRule="auto"/>
        <w:ind w:left="360"/>
        <w:contextualSpacing/>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meghajtása.</w:t>
      </w:r>
    </w:p>
    <w:p w:rsidR="0081192C" w:rsidRPr="00F90C32" w:rsidRDefault="0081192C" w:rsidP="00F90C32">
      <w:pPr>
        <w:numPr>
          <w:ilvl w:val="3"/>
          <w:numId w:val="2"/>
        </w:numPr>
        <w:spacing w:line="360" w:lineRule="auto"/>
      </w:pPr>
      <w:r w:rsidRPr="00F90C32">
        <w:t>Belsőégésű motorral hajtott gépek</w:t>
      </w:r>
    </w:p>
    <w:p w:rsidR="0081192C" w:rsidRPr="00F90C32" w:rsidRDefault="0081192C" w:rsidP="00F90C32">
      <w:pPr>
        <w:numPr>
          <w:ilvl w:val="3"/>
          <w:numId w:val="2"/>
        </w:numPr>
        <w:spacing w:line="360" w:lineRule="auto"/>
      </w:pPr>
      <w:r w:rsidRPr="00F90C32">
        <w:t>Elektromos hajtások</w:t>
      </w:r>
    </w:p>
    <w:p w:rsidR="0081192C" w:rsidRPr="00F90C32" w:rsidRDefault="0081192C" w:rsidP="00F90C32">
      <w:pPr>
        <w:numPr>
          <w:ilvl w:val="3"/>
          <w:numId w:val="2"/>
        </w:numPr>
        <w:spacing w:line="360" w:lineRule="auto"/>
      </w:pPr>
      <w:r w:rsidRPr="00F90C32">
        <w:t>Hidraulikus hajtások</w:t>
      </w:r>
    </w:p>
    <w:p w:rsidR="0081192C" w:rsidRPr="00F90C32" w:rsidRDefault="0081192C" w:rsidP="00F90C32">
      <w:pPr>
        <w:numPr>
          <w:ilvl w:val="2"/>
          <w:numId w:val="2"/>
        </w:numPr>
        <w:tabs>
          <w:tab w:val="clear" w:pos="1070"/>
          <w:tab w:val="num" w:pos="993"/>
        </w:tabs>
        <w:spacing w:line="360" w:lineRule="auto"/>
        <w:ind w:left="993" w:hanging="284"/>
      </w:pPr>
      <w:r w:rsidRPr="00F90C32">
        <w:t xml:space="preserve">Hajtáslánc ismertetése </w:t>
      </w:r>
    </w:p>
    <w:p w:rsidR="0081192C" w:rsidRPr="00F90C32" w:rsidRDefault="0081192C" w:rsidP="00F90C32">
      <w:pPr>
        <w:spacing w:line="360" w:lineRule="auto"/>
      </w:pPr>
    </w:p>
    <w:p w:rsidR="00A3280F" w:rsidRPr="00F90C32" w:rsidRDefault="00A3280F" w:rsidP="00F90C32">
      <w:pPr>
        <w:widowControl w:val="0"/>
        <w:suppressAutoHyphens/>
        <w:spacing w:line="360" w:lineRule="auto"/>
        <w:rPr>
          <w:rFonts w:eastAsia="Lucida Sans Unicode"/>
          <w:kern w:val="1"/>
          <w:lang w:eastAsia="ar-SA"/>
        </w:rPr>
      </w:pPr>
      <w:r w:rsidRPr="00F90C32">
        <w:rPr>
          <w:rFonts w:eastAsia="Lucida Sans Unicode"/>
          <w:b/>
          <w:bCs/>
          <w:kern w:val="1"/>
          <w:lang w:eastAsia="ar-SA"/>
        </w:rPr>
        <w:t xml:space="preserve">Emelőgépek csoportosítása meghajtásuk szerint </w:t>
      </w:r>
    </w:p>
    <w:p w:rsidR="00A3280F" w:rsidRPr="00F90C32" w:rsidRDefault="00A3280F" w:rsidP="00F90C32">
      <w:pPr>
        <w:numPr>
          <w:ilvl w:val="0"/>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Kézi meghajtás. Ilyenek az egyszerű csavarorsós emelők, vagy például a kézi hajtású csavarkerekes, vagy csigakerekes láncos emelők, melyekkel azért több tonna tömegű terhek is emelhetők. </w:t>
      </w:r>
    </w:p>
    <w:p w:rsidR="00A3280F" w:rsidRPr="00F90C32" w:rsidRDefault="00A3280F" w:rsidP="00F90C32">
      <w:pPr>
        <w:numPr>
          <w:ilvl w:val="0"/>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A gépi hajtású emelőgépek melyek lehetnek:</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belsőégésű motoros,</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villamosmotoros </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hidraulikus </w:t>
      </w:r>
    </w:p>
    <w:p w:rsidR="00A3280F" w:rsidRPr="00F90C32" w:rsidRDefault="00A3280F" w:rsidP="00F90C32">
      <w:pPr>
        <w:numPr>
          <w:ilvl w:val="1"/>
          <w:numId w:val="7"/>
        </w:numPr>
        <w:suppressAutoHyphens/>
        <w:autoSpaceDE w:val="0"/>
        <w:autoSpaceDN w:val="0"/>
        <w:adjustRightInd w:val="0"/>
        <w:spacing w:line="360" w:lineRule="auto"/>
        <w:rPr>
          <w:rFonts w:eastAsia="Lucida Sans Unicode"/>
          <w:kern w:val="1"/>
          <w:lang w:eastAsia="ar-SA"/>
        </w:rPr>
      </w:pPr>
      <w:r w:rsidRPr="00F90C32">
        <w:rPr>
          <w:rFonts w:eastAsia="Lucida Sans Unicode"/>
          <w:kern w:val="1"/>
          <w:lang w:eastAsia="ar-SA"/>
        </w:rPr>
        <w:t xml:space="preserve"> pneumatikus hajtások. </w:t>
      </w:r>
    </w:p>
    <w:p w:rsidR="00A3280F" w:rsidRPr="00F90C32" w:rsidRDefault="00A3280F" w:rsidP="00F90C32">
      <w:pPr>
        <w:spacing w:line="360" w:lineRule="auto"/>
      </w:pPr>
    </w:p>
    <w:p w:rsidR="00A3280F" w:rsidRPr="00F90C32" w:rsidRDefault="00A3280F" w:rsidP="00F90C32">
      <w:pPr>
        <w:spacing w:line="360" w:lineRule="auto"/>
        <w:rPr>
          <w:b/>
          <w:u w:val="single"/>
        </w:rPr>
      </w:pPr>
      <w:r w:rsidRPr="00F90C32">
        <w:rPr>
          <w:b/>
          <w:u w:val="single"/>
        </w:rPr>
        <w:t>Belsőégésű motorral hajtott gépek:</w:t>
      </w:r>
    </w:p>
    <w:p w:rsidR="00A3280F" w:rsidRPr="00F90C32" w:rsidRDefault="00A3280F" w:rsidP="00F90C32">
      <w:pPr>
        <w:spacing w:line="360" w:lineRule="auto"/>
      </w:pPr>
      <w:r w:rsidRPr="00F90C32">
        <w:t>A hajtásrendszer általános esetben 3 fő egységből áll: Az erőgépből mely mechanikus teljesítményt állít elő, a munkagépből, mely munkát végez és a két gép közé beépülő erőátvitelből (hajtóműből).</w:t>
      </w:r>
    </w:p>
    <w:p w:rsidR="00A3280F" w:rsidRPr="00F90C32" w:rsidRDefault="00A3280F" w:rsidP="00F90C32">
      <w:pPr>
        <w:spacing w:line="360" w:lineRule="auto"/>
      </w:pPr>
    </w:p>
    <w:p w:rsidR="00A3280F" w:rsidRPr="00F90C32" w:rsidRDefault="00A3280F" w:rsidP="00F90C32">
      <w:pPr>
        <w:suppressAutoHyphens/>
        <w:spacing w:line="360" w:lineRule="auto"/>
        <w:rPr>
          <w:b/>
          <w:kern w:val="1"/>
          <w:lang w:eastAsia="ar-SA"/>
        </w:rPr>
      </w:pPr>
      <w:r w:rsidRPr="00F90C32">
        <w:rPr>
          <w:b/>
          <w:noProof/>
          <w:kern w:val="1"/>
        </w:rPr>
        <w:drawing>
          <wp:inline distT="0" distB="0" distL="0" distR="0" wp14:anchorId="26C157B2" wp14:editId="624E1344">
            <wp:extent cx="4794885" cy="1026160"/>
            <wp:effectExtent l="0" t="0" r="5715" b="254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4885" cy="1026160"/>
                    </a:xfrm>
                    <a:prstGeom prst="rect">
                      <a:avLst/>
                    </a:prstGeom>
                    <a:noFill/>
                    <a:ln>
                      <a:noFill/>
                    </a:ln>
                  </pic:spPr>
                </pic:pic>
              </a:graphicData>
            </a:graphic>
          </wp:inline>
        </w:drawing>
      </w:r>
    </w:p>
    <w:p w:rsidR="00A3280F" w:rsidRPr="00F90C32" w:rsidRDefault="00A3280F" w:rsidP="00F90C32">
      <w:pPr>
        <w:suppressAutoHyphens/>
        <w:spacing w:line="360" w:lineRule="auto"/>
        <w:rPr>
          <w:kern w:val="1"/>
          <w:lang w:eastAsia="ar-SA"/>
        </w:rPr>
      </w:pPr>
    </w:p>
    <w:p w:rsidR="00A3280F" w:rsidRPr="00F90C32" w:rsidRDefault="00A3280F" w:rsidP="00F90C32">
      <w:pPr>
        <w:suppressAutoHyphens/>
        <w:spacing w:line="360" w:lineRule="auto"/>
        <w:rPr>
          <w:kern w:val="1"/>
          <w:lang w:eastAsia="ar-SA"/>
        </w:rPr>
      </w:pPr>
      <w:r w:rsidRPr="00F90C32">
        <w:rPr>
          <w:kern w:val="1"/>
          <w:lang w:eastAsia="ar-SA"/>
        </w:rPr>
        <w:t>Hajtáslánc alatt értjük az energia átvitelét a motortól a kerekekig.</w:t>
      </w:r>
    </w:p>
    <w:p w:rsidR="00A3280F" w:rsidRPr="00F90C32" w:rsidRDefault="00A3280F" w:rsidP="00F90C32">
      <w:pPr>
        <w:numPr>
          <w:ilvl w:val="0"/>
          <w:numId w:val="9"/>
        </w:numPr>
        <w:tabs>
          <w:tab w:val="num" w:pos="1065"/>
        </w:tabs>
        <w:suppressAutoHyphens/>
        <w:spacing w:line="360" w:lineRule="auto"/>
        <w:ind w:left="1065"/>
        <w:rPr>
          <w:kern w:val="1"/>
          <w:lang w:eastAsia="ar-SA"/>
        </w:rPr>
      </w:pPr>
      <w:r w:rsidRPr="00F90C32">
        <w:rPr>
          <w:kern w:val="1"/>
          <w:lang w:eastAsia="ar-SA"/>
        </w:rPr>
        <w:t>A hajtásláncok általános (hagyományos) felépítése:</w:t>
      </w:r>
    </w:p>
    <w:p w:rsidR="00A3280F" w:rsidRPr="00F90C32" w:rsidRDefault="00A3280F" w:rsidP="00F90C32">
      <w:pPr>
        <w:suppressAutoHyphens/>
        <w:spacing w:line="360" w:lineRule="auto"/>
        <w:ind w:left="360"/>
        <w:rPr>
          <w:kern w:val="1"/>
          <w:lang w:eastAsia="ar-SA"/>
        </w:rPr>
      </w:pPr>
      <w:r w:rsidRPr="00F90C32">
        <w:rPr>
          <w:kern w:val="1"/>
          <w:lang w:eastAsia="ar-SA"/>
        </w:rPr>
        <w:tab/>
        <w:t xml:space="preserve">- </w:t>
      </w:r>
      <w:r w:rsidRPr="00F90C32">
        <w:rPr>
          <w:b/>
          <w:kern w:val="1"/>
          <w:lang w:eastAsia="ar-SA"/>
        </w:rPr>
        <w:t>PRIMER</w:t>
      </w:r>
      <w:r w:rsidRPr="00F90C32">
        <w:rPr>
          <w:kern w:val="1"/>
          <w:lang w:eastAsia="ar-SA"/>
        </w:rPr>
        <w:t xml:space="preserve">: </w:t>
      </w:r>
      <w:r w:rsidRPr="00F90C32">
        <w:rPr>
          <w:kern w:val="1"/>
          <w:lang w:eastAsia="ar-SA"/>
        </w:rPr>
        <w:tab/>
      </w:r>
      <w:r w:rsidRPr="00F90C32">
        <w:rPr>
          <w:kern w:val="1"/>
          <w:lang w:eastAsia="ar-SA"/>
        </w:rPr>
        <w:tab/>
      </w:r>
      <w:r w:rsidRPr="00F90C32">
        <w:rPr>
          <w:kern w:val="1"/>
          <w:lang w:eastAsia="ar-SA"/>
        </w:rPr>
        <w:tab/>
        <w:t xml:space="preserve">- </w:t>
      </w:r>
      <w:r w:rsidRPr="00F90C32">
        <w:rPr>
          <w:b/>
          <w:kern w:val="1"/>
          <w:lang w:eastAsia="ar-SA"/>
        </w:rPr>
        <w:t>Motor</w:t>
      </w:r>
      <w:r w:rsidRPr="00F90C32">
        <w:rPr>
          <w:kern w:val="1"/>
          <w:lang w:eastAsia="ar-SA"/>
        </w:rPr>
        <w:t xml:space="preserve"> -tól     </w:t>
      </w:r>
      <w:r w:rsidRPr="00F90C32">
        <w:rPr>
          <w:b/>
          <w:kern w:val="1"/>
          <w:lang w:eastAsia="ar-SA"/>
        </w:rPr>
        <w:t></w:t>
      </w:r>
      <w:r w:rsidRPr="00F90C32">
        <w:rPr>
          <w:kern w:val="1"/>
          <w:lang w:eastAsia="ar-SA"/>
        </w:rPr>
        <w:t xml:space="preserve">     a </w:t>
      </w:r>
      <w:r w:rsidRPr="00F90C32">
        <w:rPr>
          <w:b/>
          <w:kern w:val="1"/>
          <w:lang w:eastAsia="ar-SA"/>
        </w:rPr>
        <w:t>Váltó</w:t>
      </w:r>
      <w:r w:rsidRPr="00F90C32">
        <w:rPr>
          <w:kern w:val="1"/>
          <w:lang w:eastAsia="ar-SA"/>
        </w:rPr>
        <w:t xml:space="preserve"> –ig,</w:t>
      </w:r>
    </w:p>
    <w:p w:rsidR="00A3280F" w:rsidRPr="00F90C32" w:rsidRDefault="00A3280F" w:rsidP="00F90C32">
      <w:pPr>
        <w:suppressAutoHyphens/>
        <w:spacing w:line="360" w:lineRule="auto"/>
        <w:ind w:left="360"/>
        <w:rPr>
          <w:kern w:val="1"/>
          <w:lang w:eastAsia="ar-SA"/>
        </w:rPr>
      </w:pPr>
      <w:r w:rsidRPr="00F90C32">
        <w:rPr>
          <w:kern w:val="1"/>
          <w:lang w:eastAsia="ar-SA"/>
        </w:rPr>
        <w:tab/>
        <w:t xml:space="preserve">- </w:t>
      </w:r>
      <w:r w:rsidRPr="00F90C32">
        <w:rPr>
          <w:b/>
          <w:kern w:val="1"/>
          <w:lang w:eastAsia="ar-SA"/>
        </w:rPr>
        <w:t>SZEKUNDER</w:t>
      </w:r>
      <w:r w:rsidRPr="00F90C32">
        <w:rPr>
          <w:kern w:val="1"/>
          <w:lang w:eastAsia="ar-SA"/>
        </w:rPr>
        <w:t xml:space="preserve">: </w:t>
      </w:r>
      <w:r w:rsidRPr="00F90C32">
        <w:rPr>
          <w:kern w:val="1"/>
          <w:lang w:eastAsia="ar-SA"/>
        </w:rPr>
        <w:tab/>
      </w:r>
      <w:r w:rsidRPr="00F90C32">
        <w:rPr>
          <w:kern w:val="1"/>
          <w:lang w:eastAsia="ar-SA"/>
        </w:rPr>
        <w:tab/>
        <w:t xml:space="preserve">- Váltó – tól     </w:t>
      </w:r>
      <w:r w:rsidRPr="00F90C32">
        <w:rPr>
          <w:b/>
          <w:kern w:val="1"/>
          <w:lang w:eastAsia="ar-SA"/>
        </w:rPr>
        <w:t xml:space="preserve"> </w:t>
      </w:r>
      <w:r w:rsidRPr="00F90C32">
        <w:rPr>
          <w:kern w:val="1"/>
          <w:lang w:eastAsia="ar-SA"/>
        </w:rPr>
        <w:t xml:space="preserve">    a Kerék – ig,</w:t>
      </w:r>
    </w:p>
    <w:p w:rsidR="00A3280F" w:rsidRPr="00F90C32" w:rsidRDefault="00A3280F" w:rsidP="00F90C32">
      <w:pPr>
        <w:suppressAutoHyphens/>
        <w:spacing w:line="360" w:lineRule="auto"/>
        <w:rPr>
          <w:kern w:val="1"/>
          <w:lang w:eastAsia="ar-SA"/>
        </w:rPr>
      </w:pPr>
      <w:r w:rsidRPr="00F90C32">
        <w:rPr>
          <w:kern w:val="1"/>
          <w:lang w:eastAsia="ar-SA"/>
        </w:rPr>
        <w:lastRenderedPageBreak/>
        <w:t>Néhány hajtáslánc megoldás:</w:t>
      </w:r>
    </w:p>
    <w:p w:rsidR="00A3280F" w:rsidRPr="00F90C32" w:rsidRDefault="00A3280F" w:rsidP="007916E1">
      <w:pPr>
        <w:numPr>
          <w:ilvl w:val="0"/>
          <w:numId w:val="47"/>
        </w:numPr>
        <w:suppressAutoHyphens/>
        <w:spacing w:line="360" w:lineRule="auto"/>
        <w:ind w:left="709"/>
        <w:rPr>
          <w:kern w:val="1"/>
          <w:lang w:eastAsia="ar-SA"/>
        </w:rPr>
      </w:pPr>
      <w:r w:rsidRPr="00F90C32">
        <w:rPr>
          <w:kern w:val="1"/>
          <w:lang w:eastAsia="ar-SA"/>
        </w:rPr>
        <w:t xml:space="preserve"> Motor </w:t>
      </w:r>
      <w:r w:rsidRPr="00F90C32">
        <w:rPr>
          <w:kern w:val="1"/>
          <w:lang w:eastAsia="ar-SA"/>
        </w:rPr>
        <w:t xml:space="preserve"> Tengelykapcsoló. </w:t>
      </w:r>
      <w:r w:rsidRPr="00F90C32">
        <w:rPr>
          <w:kern w:val="1"/>
          <w:lang w:eastAsia="ar-SA"/>
        </w:rPr>
        <w:t xml:space="preserve"> Sebességváltó </w:t>
      </w:r>
      <w:r w:rsidRPr="00F90C32">
        <w:rPr>
          <w:kern w:val="1"/>
          <w:lang w:eastAsia="ar-SA"/>
        </w:rPr>
        <w:t xml:space="preserve"> Differenciálmű </w:t>
      </w:r>
      <w:r w:rsidRPr="00F90C32">
        <w:rPr>
          <w:kern w:val="1"/>
          <w:lang w:eastAsia="ar-SA"/>
        </w:rPr>
        <w:t> Kerék</w:t>
      </w:r>
    </w:p>
    <w:p w:rsidR="00A3280F" w:rsidRPr="00F90C32" w:rsidRDefault="00A3280F" w:rsidP="007916E1">
      <w:pPr>
        <w:numPr>
          <w:ilvl w:val="0"/>
          <w:numId w:val="47"/>
        </w:numPr>
        <w:suppressAutoHyphens/>
        <w:spacing w:line="360" w:lineRule="auto"/>
        <w:ind w:left="709"/>
        <w:rPr>
          <w:kern w:val="1"/>
          <w:lang w:eastAsia="ar-SA"/>
        </w:rPr>
      </w:pPr>
      <w:r w:rsidRPr="00F90C32">
        <w:rPr>
          <w:kern w:val="1"/>
          <w:lang w:eastAsia="ar-SA"/>
        </w:rPr>
        <w:t xml:space="preserve"> Motor </w:t>
      </w:r>
      <w:r w:rsidRPr="00F90C32">
        <w:rPr>
          <w:kern w:val="1"/>
          <w:lang w:eastAsia="ar-SA"/>
        </w:rPr>
        <w:t xml:space="preserve"> Hidraulika (szivattyú) </w:t>
      </w:r>
      <w:r w:rsidRPr="00F90C32">
        <w:rPr>
          <w:kern w:val="1"/>
          <w:lang w:eastAsia="ar-SA"/>
        </w:rPr>
        <w:t xml:space="preserve"> Hidrómotor </w:t>
      </w:r>
      <w:r w:rsidRPr="00F90C32">
        <w:rPr>
          <w:kern w:val="1"/>
          <w:lang w:eastAsia="ar-SA"/>
        </w:rPr>
        <w:t xml:space="preserve"> Láncmeghajtás </w:t>
      </w:r>
      <w:r w:rsidRPr="00F90C32">
        <w:rPr>
          <w:kern w:val="1"/>
          <w:lang w:eastAsia="ar-SA"/>
        </w:rPr>
        <w:t> Kerék</w:t>
      </w:r>
    </w:p>
    <w:p w:rsidR="00A3280F" w:rsidRPr="00F90C32" w:rsidRDefault="00A3280F" w:rsidP="007916E1">
      <w:pPr>
        <w:numPr>
          <w:ilvl w:val="0"/>
          <w:numId w:val="47"/>
        </w:numPr>
        <w:suppressAutoHyphens/>
        <w:spacing w:line="360" w:lineRule="auto"/>
        <w:ind w:left="709"/>
        <w:rPr>
          <w:kern w:val="1"/>
          <w:lang w:eastAsia="ar-SA"/>
        </w:rPr>
      </w:pPr>
      <w:r w:rsidRPr="00F90C32">
        <w:rPr>
          <w:kern w:val="1"/>
          <w:lang w:eastAsia="ar-SA"/>
        </w:rPr>
        <w:t xml:space="preserve"> Motor </w:t>
      </w:r>
      <w:r w:rsidRPr="00F90C32">
        <w:rPr>
          <w:kern w:val="1"/>
          <w:lang w:eastAsia="ar-SA"/>
        </w:rPr>
        <w:t xml:space="preserve"> Hidraulika (szivattyú) </w:t>
      </w:r>
      <w:r w:rsidRPr="00F90C32">
        <w:rPr>
          <w:kern w:val="1"/>
          <w:lang w:eastAsia="ar-SA"/>
        </w:rPr>
        <w:t xml:space="preserve"> Hidrómotor </w:t>
      </w:r>
      <w:r w:rsidRPr="00F90C32">
        <w:rPr>
          <w:kern w:val="1"/>
          <w:lang w:eastAsia="ar-SA"/>
        </w:rPr>
        <w:t> Kerék</w:t>
      </w:r>
    </w:p>
    <w:p w:rsidR="00A3280F" w:rsidRPr="00F90C32" w:rsidRDefault="00A3280F" w:rsidP="00F90C32">
      <w:pPr>
        <w:spacing w:line="360" w:lineRule="auto"/>
        <w:rPr>
          <w:b/>
        </w:rPr>
      </w:pPr>
    </w:p>
    <w:p w:rsidR="00BF78D8" w:rsidRPr="00F90C32" w:rsidRDefault="00BF78D8" w:rsidP="00F90C32">
      <w:pPr>
        <w:spacing w:line="360" w:lineRule="auto"/>
        <w:rPr>
          <w:b/>
          <w:u w:val="single"/>
        </w:rPr>
      </w:pPr>
      <w:r w:rsidRPr="00F90C32">
        <w:rPr>
          <w:b/>
          <w:u w:val="single"/>
        </w:rPr>
        <w:t>Elektromos hajtások</w:t>
      </w:r>
      <w:r w:rsidR="00B0025A" w:rsidRPr="00F90C32">
        <w:rPr>
          <w:b/>
          <w:u w:val="single"/>
        </w:rPr>
        <w:t>:</w:t>
      </w:r>
    </w:p>
    <w:p w:rsidR="00A3280F" w:rsidRPr="00F90C32" w:rsidRDefault="00B0025A" w:rsidP="00F90C32">
      <w:pPr>
        <w:spacing w:line="360" w:lineRule="auto"/>
        <w:rPr>
          <w:u w:val="single"/>
        </w:rPr>
      </w:pPr>
      <w:r w:rsidRPr="00F90C32">
        <w:rPr>
          <w:u w:val="single"/>
        </w:rPr>
        <w:t>A villamos emelődob</w:t>
      </w:r>
    </w:p>
    <w:p w:rsidR="00B0025A" w:rsidRPr="00F90C32" w:rsidRDefault="00A3280F" w:rsidP="00F90C32">
      <w:pPr>
        <w:spacing w:line="360" w:lineRule="auto"/>
      </w:pPr>
      <w:r w:rsidRPr="00F90C32">
        <w:t>V</w:t>
      </w:r>
      <w:r w:rsidR="00B0025A" w:rsidRPr="00F90C32">
        <w:t>illamos hajtású, szakaszos működésű, olyan önálló emelőgép, amely a teherfelvevő eszközre függesztett teher emelését és süllyesztését biztosítja. A villamos emelődob lényegében tömör építésű csörlők.</w:t>
      </w:r>
    </w:p>
    <w:p w:rsidR="00B0025A" w:rsidRPr="00F90C32" w:rsidRDefault="00B0025A" w:rsidP="00F90C32">
      <w:pPr>
        <w:spacing w:line="360" w:lineRule="auto"/>
      </w:pPr>
      <w:r w:rsidRPr="00F90C32">
        <w:rPr>
          <w:bCs/>
        </w:rPr>
        <w:t>A villamos emelődobok kialakításának és alkalmazásának előnyei:</w:t>
      </w:r>
    </w:p>
    <w:p w:rsidR="003E6982" w:rsidRPr="00F90C32" w:rsidRDefault="00C23862" w:rsidP="00F90C32">
      <w:pPr>
        <w:pStyle w:val="Listaszerbekezds"/>
        <w:numPr>
          <w:ilvl w:val="2"/>
          <w:numId w:val="2"/>
        </w:numPr>
        <w:spacing w:line="360" w:lineRule="auto"/>
      </w:pPr>
      <w:r w:rsidRPr="00F90C32">
        <w:rPr>
          <w:bCs/>
        </w:rPr>
        <w:t xml:space="preserve"> kis saját tömegű;</w:t>
      </w:r>
    </w:p>
    <w:p w:rsidR="003E6982" w:rsidRPr="00F90C32" w:rsidRDefault="00C23862" w:rsidP="00F90C32">
      <w:pPr>
        <w:pStyle w:val="Listaszerbekezds"/>
        <w:numPr>
          <w:ilvl w:val="2"/>
          <w:numId w:val="2"/>
        </w:numPr>
        <w:spacing w:line="360" w:lineRule="auto"/>
      </w:pPr>
      <w:r w:rsidRPr="00F90C32">
        <w:rPr>
          <w:bCs/>
        </w:rPr>
        <w:t xml:space="preserve"> kis befoglaló méretű;</w:t>
      </w:r>
    </w:p>
    <w:p w:rsidR="003E6982" w:rsidRPr="00F90C32" w:rsidRDefault="00C23862" w:rsidP="00F90C32">
      <w:pPr>
        <w:pStyle w:val="Listaszerbekezds"/>
        <w:numPr>
          <w:ilvl w:val="2"/>
          <w:numId w:val="2"/>
        </w:numPr>
        <w:spacing w:line="360" w:lineRule="auto"/>
      </w:pPr>
      <w:r w:rsidRPr="00F90C32">
        <w:rPr>
          <w:bCs/>
        </w:rPr>
        <w:t xml:space="preserve"> jól hozzáférhető szerkezeti kialakítású;</w:t>
      </w:r>
    </w:p>
    <w:p w:rsidR="003E6982" w:rsidRPr="00F90C32" w:rsidRDefault="00C23862" w:rsidP="00F90C32">
      <w:pPr>
        <w:pStyle w:val="Listaszerbekezds"/>
        <w:numPr>
          <w:ilvl w:val="2"/>
          <w:numId w:val="2"/>
        </w:numPr>
        <w:spacing w:line="360" w:lineRule="auto"/>
      </w:pPr>
      <w:r w:rsidRPr="00F90C32">
        <w:rPr>
          <w:bCs/>
        </w:rPr>
        <w:t xml:space="preserve"> nagy üzembiztonságú;</w:t>
      </w:r>
    </w:p>
    <w:p w:rsidR="003E6982" w:rsidRPr="00F90C32" w:rsidRDefault="00C23862" w:rsidP="00F90C32">
      <w:pPr>
        <w:pStyle w:val="Listaszerbekezds"/>
        <w:numPr>
          <w:ilvl w:val="2"/>
          <w:numId w:val="2"/>
        </w:numPr>
        <w:spacing w:line="360" w:lineRule="auto"/>
      </w:pPr>
      <w:r w:rsidRPr="00F90C32">
        <w:rPr>
          <w:bCs/>
        </w:rPr>
        <w:t xml:space="preserve"> jó hatásfokú;</w:t>
      </w:r>
    </w:p>
    <w:p w:rsidR="003E6982" w:rsidRPr="00F90C32" w:rsidRDefault="00C23862" w:rsidP="00F90C32">
      <w:pPr>
        <w:pStyle w:val="Listaszerbekezds"/>
        <w:numPr>
          <w:ilvl w:val="2"/>
          <w:numId w:val="2"/>
        </w:numPr>
        <w:spacing w:line="360" w:lineRule="auto"/>
      </w:pPr>
      <w:r w:rsidRPr="00F90C32">
        <w:rPr>
          <w:bCs/>
        </w:rPr>
        <w:t xml:space="preserve"> kis beruházási költségű.</w:t>
      </w:r>
    </w:p>
    <w:p w:rsidR="00A3280F" w:rsidRPr="00F90C32" w:rsidRDefault="00CC5940" w:rsidP="00F90C32">
      <w:pPr>
        <w:spacing w:line="360" w:lineRule="auto"/>
        <w:rPr>
          <w:noProof/>
        </w:rPr>
      </w:pPr>
      <w:r w:rsidRPr="00F90C32">
        <w:t xml:space="preserve">A </w:t>
      </w:r>
      <w:r w:rsidR="00B0025A" w:rsidRPr="00F90C32">
        <w:t xml:space="preserve">villamos hajtású, futóműves emelődob (futómacska), amelyet a teher vízszintes és függőleges irányú mozgatására alkalmaznak. Vízszintes mozgatáskor a futómű kereke I szelvényű acéltartó alsó övén gördül. </w:t>
      </w:r>
      <w:r w:rsidR="00B0025A" w:rsidRPr="00F90C32">
        <w:rPr>
          <w:b/>
          <w:bCs/>
        </w:rPr>
        <w:t>Vezérlését 42 V feszültségű kulcsos nyomógombos kapcsolóval végzik.</w:t>
      </w:r>
      <w:r w:rsidR="00B0025A" w:rsidRPr="00F90C32">
        <w:t xml:space="preserve"> </w:t>
      </w:r>
      <w:r w:rsidR="00B0025A" w:rsidRPr="00F90C32">
        <w:rPr>
          <w:b/>
          <w:bCs/>
        </w:rPr>
        <w:t>Az áramellátását úszókábellel vagy</w:t>
      </w:r>
      <w:r w:rsidR="00B0025A" w:rsidRPr="00F90C32">
        <w:t xml:space="preserve"> </w:t>
      </w:r>
      <w:r w:rsidR="00B0025A" w:rsidRPr="00F90C32">
        <w:rPr>
          <w:b/>
          <w:bCs/>
        </w:rPr>
        <w:t>csúszó áramszedővel oldják meg.</w:t>
      </w:r>
      <w:r w:rsidR="00B0025A" w:rsidRPr="00F90C32">
        <w:t xml:space="preserve"> Az úszókábel csatlakozást rövid távon, egyenes pályán használják. Hosszú, ívelt vagy elágazó pályarendszereknél a csúszó áramszedő a megfelelőbb.</w:t>
      </w:r>
      <w:r w:rsidR="00B0025A" w:rsidRPr="00F90C32">
        <w:rPr>
          <w:noProof/>
        </w:rPr>
        <w:t xml:space="preserve"> </w:t>
      </w:r>
    </w:p>
    <w:p w:rsidR="00BF78D8" w:rsidRPr="00F90C32" w:rsidRDefault="00B0025A" w:rsidP="00F90C32">
      <w:pPr>
        <w:spacing w:line="360" w:lineRule="auto"/>
        <w:jc w:val="center"/>
      </w:pPr>
      <w:r w:rsidRPr="00F90C32">
        <w:rPr>
          <w:noProof/>
        </w:rPr>
        <w:drawing>
          <wp:inline distT="0" distB="0" distL="0" distR="0" wp14:anchorId="6846131C" wp14:editId="6357F93A">
            <wp:extent cx="4467225" cy="2427786"/>
            <wp:effectExtent l="0" t="0" r="0" b="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15398" r="12748" b="11611"/>
                    <a:stretch/>
                  </pic:blipFill>
                  <pic:spPr bwMode="auto">
                    <a:xfrm>
                      <a:off x="0" y="0"/>
                      <a:ext cx="4467225" cy="2427786"/>
                    </a:xfrm>
                    <a:prstGeom prst="rect">
                      <a:avLst/>
                    </a:prstGeom>
                    <a:noFill/>
                    <a:ln>
                      <a:noFill/>
                    </a:ln>
                    <a:extLst>
                      <a:ext uri="{53640926-AAD7-44D8-BBD7-CCE9431645EC}">
                        <a14:shadowObscured xmlns:a14="http://schemas.microsoft.com/office/drawing/2010/main"/>
                      </a:ext>
                    </a:extLst>
                  </pic:spPr>
                </pic:pic>
              </a:graphicData>
            </a:graphic>
          </wp:inline>
        </w:drawing>
      </w:r>
    </w:p>
    <w:p w:rsidR="00841B36" w:rsidRPr="00F90C32" w:rsidRDefault="00841B36" w:rsidP="00F90C32">
      <w:pPr>
        <w:spacing w:line="360" w:lineRule="auto"/>
      </w:pPr>
      <w:r w:rsidRPr="00F90C32">
        <w:lastRenderedPageBreak/>
        <w:t>Az úszókábeles áramvezetést az acélsodrony tartókötélre húzott gyűrűkhöz erősítik a kör alakban hajlított tápkábelt különleges kialakítású megfogókkal.</w:t>
      </w:r>
    </w:p>
    <w:p w:rsidR="00F00436" w:rsidRPr="00F90C32" w:rsidRDefault="00F00436" w:rsidP="00F90C32">
      <w:pPr>
        <w:spacing w:line="360" w:lineRule="auto"/>
        <w:ind w:left="1440"/>
      </w:pPr>
    </w:p>
    <w:p w:rsidR="00F00436" w:rsidRPr="00F90C32" w:rsidRDefault="00F00436" w:rsidP="00F90C32">
      <w:pPr>
        <w:spacing w:line="360" w:lineRule="auto"/>
        <w:rPr>
          <w:u w:val="single"/>
        </w:rPr>
      </w:pPr>
      <w:r w:rsidRPr="00F90C32">
        <w:rPr>
          <w:u w:val="single"/>
        </w:rPr>
        <w:t>Daruk</w:t>
      </w:r>
    </w:p>
    <w:p w:rsidR="00C23862" w:rsidRPr="00BA088D" w:rsidRDefault="00C23862" w:rsidP="00F90C32">
      <w:pPr>
        <w:pStyle w:val="Stlus6"/>
        <w:numPr>
          <w:ilvl w:val="0"/>
          <w:numId w:val="0"/>
        </w:numPr>
        <w:spacing w:line="360" w:lineRule="auto"/>
      </w:pPr>
      <w:r w:rsidRPr="00BA088D">
        <w:rPr>
          <w:bCs/>
        </w:rPr>
        <w:t>A daruk emelőművének erőgépe rendszerint villamos motor.</w:t>
      </w:r>
      <w:r w:rsidRPr="00BA088D">
        <w:t xml:space="preserve"> Főleg háromfázisú, váltóáramú (aszinkron) motorokat használnak, kisebb teljesítményeknél rövidrezárt, nagyobb teljesítményeknél csúszógyűrűs kivitelben. </w:t>
      </w:r>
      <w:r w:rsidRPr="00BA088D">
        <w:rPr>
          <w:bCs/>
        </w:rPr>
        <w:t>A gyakorlatban többnyire a csúszógyűrűs motorok terjedtek el.</w:t>
      </w:r>
      <w:r w:rsidRPr="00BA088D">
        <w:t xml:space="preserve"> Ezeknek nagy előnyük, hogy indítónyomatékukat a forgórészbe iktatott ellenállással egyszerűen szabályozhatják, ugyanakkor a motort kisebb fordulatszámmal indíthatják.</w:t>
      </w:r>
    </w:p>
    <w:p w:rsidR="00C23862" w:rsidRPr="00BA088D" w:rsidRDefault="00C23862" w:rsidP="00F90C32">
      <w:pPr>
        <w:pStyle w:val="Stlus6"/>
        <w:numPr>
          <w:ilvl w:val="0"/>
          <w:numId w:val="0"/>
        </w:numPr>
        <w:spacing w:line="360" w:lineRule="auto"/>
      </w:pPr>
      <w:r w:rsidRPr="00BA088D">
        <w:t xml:space="preserve">Egyes esetekben egyenáramú motorokat is alkalmaznak az emelőművekben, főleg jó szabályozhatóságuk miatt. Így egyszerű módon valósíthatják meg az úgynevezett finom emelést és finom süllyesztést, amely feltétlen szükséges szerelésnél illetve az előregyártott elemek pontos és felütésmentes elhelyezésénél. </w:t>
      </w:r>
      <w:r w:rsidRPr="00BA088D">
        <w:rPr>
          <w:bCs/>
        </w:rPr>
        <w:t>Finom emelés és finom süllyesztés kifejezés alatt az emelési, illetve süllyesztési sebesség minimál értékét értik.</w:t>
      </w:r>
      <w:r w:rsidRPr="00BA088D">
        <w:t xml:space="preserve"> Mivel a legtöbb helyen csak váltóáramú hálózat áll rendelkezésre, ezért a váltóáramot különleges, a darukba épített forgó (pl. Ward-Leonard hajtás) vagy félvezetős (pl. tirisztoros hajtás) berendezésekkel kell egyenárammá átalakítani. </w:t>
      </w:r>
    </w:p>
    <w:p w:rsidR="00090740" w:rsidRPr="00BA088D" w:rsidRDefault="00090740" w:rsidP="00F90C32">
      <w:pPr>
        <w:pStyle w:val="Stlus6"/>
        <w:numPr>
          <w:ilvl w:val="0"/>
          <w:numId w:val="0"/>
        </w:numPr>
        <w:spacing w:line="360" w:lineRule="auto"/>
      </w:pPr>
      <w:r w:rsidRPr="00BA088D">
        <w:t>Centrális hídhajtás fajtái:</w:t>
      </w:r>
    </w:p>
    <w:p w:rsidR="00C23862" w:rsidRPr="00F90C32" w:rsidRDefault="00090740" w:rsidP="00F90C32">
      <w:pPr>
        <w:pStyle w:val="Stlus6"/>
        <w:numPr>
          <w:ilvl w:val="0"/>
          <w:numId w:val="0"/>
        </w:numPr>
        <w:spacing w:line="360" w:lineRule="auto"/>
        <w:ind w:left="567" w:hanging="567"/>
      </w:pPr>
      <w:r w:rsidRPr="00F90C32">
        <w:rPr>
          <w:noProof/>
        </w:rPr>
        <w:drawing>
          <wp:inline distT="0" distB="0" distL="0" distR="0" wp14:anchorId="41012107" wp14:editId="635CE627">
            <wp:extent cx="5667375" cy="3429000"/>
            <wp:effectExtent l="114300" t="152400" r="104775" b="152400"/>
            <wp:docPr id="21520" name="Kép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lvasás0013.gif"/>
                    <pic:cNvPicPr/>
                  </pic:nvPicPr>
                  <pic:blipFill rotWithShape="1">
                    <a:blip r:embed="rId46" cstate="print">
                      <a:extLst>
                        <a:ext uri="{BEBA8EAE-BF5A-486C-A8C5-ECC9F3942E4B}">
                          <a14:imgProps xmlns:a14="http://schemas.microsoft.com/office/drawing/2010/main">
                            <a14:imgLayer r:embed="rId47">
                              <a14:imgEffect>
                                <a14:sharpenSoften amount="30000"/>
                              </a14:imgEffect>
                              <a14:imgEffect>
                                <a14:brightnessContrast contrast="-20000"/>
                              </a14:imgEffect>
                            </a14:imgLayer>
                          </a14:imgProps>
                        </a:ext>
                        <a:ext uri="{28A0092B-C50C-407E-A947-70E740481C1C}">
                          <a14:useLocalDpi xmlns:a14="http://schemas.microsoft.com/office/drawing/2010/main" val="0"/>
                        </a:ext>
                      </a:extLst>
                    </a:blip>
                    <a:srcRect l="3928" t="33741" r="6193" b="26042"/>
                    <a:stretch/>
                  </pic:blipFill>
                  <pic:spPr bwMode="auto">
                    <a:xfrm>
                      <a:off x="0" y="0"/>
                      <a:ext cx="5667375" cy="3429000"/>
                    </a:xfrm>
                    <a:prstGeom prst="rect">
                      <a:avLst/>
                    </a:prstGeom>
                    <a:ln>
                      <a:noFill/>
                    </a:ln>
                    <a:effectLst>
                      <a:outerShdw blurRad="50800" dist="50800" dir="5400000" sx="58000" sy="58000" algn="ctr" rotWithShape="0">
                        <a:srgbClr val="000000">
                          <a:alpha val="43137"/>
                        </a:srgbClr>
                      </a:outerShdw>
                    </a:effectLst>
                    <a:scene3d>
                      <a:camera prst="orthographicFront">
                        <a:rot lat="0" lon="0" rev="120000"/>
                      </a:camera>
                      <a:lightRig rig="threePt" dir="t"/>
                    </a:scene3d>
                    <a:extLst>
                      <a:ext uri="{53640926-AAD7-44D8-BBD7-CCE9431645EC}">
                        <a14:shadowObscured xmlns:a14="http://schemas.microsoft.com/office/drawing/2010/main"/>
                      </a:ext>
                    </a:extLst>
                  </pic:spPr>
                </pic:pic>
              </a:graphicData>
            </a:graphic>
          </wp:inline>
        </w:drawing>
      </w:r>
    </w:p>
    <w:p w:rsidR="0007348A" w:rsidRPr="00F90C32" w:rsidRDefault="0007348A" w:rsidP="00F90C32">
      <w:pPr>
        <w:pStyle w:val="Stlus6"/>
        <w:numPr>
          <w:ilvl w:val="0"/>
          <w:numId w:val="0"/>
        </w:numPr>
        <w:spacing w:line="360" w:lineRule="auto"/>
        <w:ind w:left="567" w:hanging="567"/>
      </w:pPr>
      <w:r w:rsidRPr="00F90C32">
        <w:lastRenderedPageBreak/>
        <w:t>Oldalsó hídhajtás változatai:</w:t>
      </w:r>
    </w:p>
    <w:p w:rsidR="00BF78D8" w:rsidRPr="00F90C32" w:rsidRDefault="0007348A" w:rsidP="00F90C32">
      <w:pPr>
        <w:spacing w:line="360" w:lineRule="auto"/>
      </w:pPr>
      <w:r w:rsidRPr="00F90C32">
        <w:rPr>
          <w:noProof/>
        </w:rPr>
        <w:drawing>
          <wp:inline distT="0" distB="0" distL="0" distR="0" wp14:anchorId="7DF6537C" wp14:editId="6DEDBCC5">
            <wp:extent cx="5372100" cy="3114675"/>
            <wp:effectExtent l="76200" t="95250" r="76200" b="85725"/>
            <wp:docPr id="21522" name="Kép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lvasás0019.jpg"/>
                    <pic:cNvPicPr/>
                  </pic:nvPicPr>
                  <pic:blipFill rotWithShape="1">
                    <a:blip r:embed="rId48" cstate="print">
                      <a:extLst>
                        <a:ext uri="{28A0092B-C50C-407E-A947-70E740481C1C}">
                          <a14:useLocalDpi xmlns:a14="http://schemas.microsoft.com/office/drawing/2010/main" val="0"/>
                        </a:ext>
                      </a:extLst>
                    </a:blip>
                    <a:srcRect l="2645" t="33575" r="4123" b="26932"/>
                    <a:stretch/>
                  </pic:blipFill>
                  <pic:spPr bwMode="auto">
                    <a:xfrm>
                      <a:off x="0" y="0"/>
                      <a:ext cx="5370803" cy="3113923"/>
                    </a:xfrm>
                    <a:prstGeom prst="rect">
                      <a:avLst/>
                    </a:prstGeom>
                    <a:ln>
                      <a:noFill/>
                    </a:ln>
                    <a:scene3d>
                      <a:camera prst="orthographicFront">
                        <a:rot lat="0" lon="0" rev="60000"/>
                      </a:camera>
                      <a:lightRig rig="threePt" dir="t"/>
                    </a:scene3d>
                    <a:extLst>
                      <a:ext uri="{53640926-AAD7-44D8-BBD7-CCE9431645EC}">
                        <a14:shadowObscured xmlns:a14="http://schemas.microsoft.com/office/drawing/2010/main"/>
                      </a:ext>
                    </a:extLst>
                  </pic:spPr>
                </pic:pic>
              </a:graphicData>
            </a:graphic>
          </wp:inline>
        </w:drawing>
      </w:r>
    </w:p>
    <w:p w:rsidR="00077DEA" w:rsidRPr="00F90C32" w:rsidRDefault="00077DEA" w:rsidP="00F90C32">
      <w:pPr>
        <w:spacing w:line="360" w:lineRule="auto"/>
      </w:pPr>
    </w:p>
    <w:p w:rsidR="00077DEA" w:rsidRPr="00F90C32" w:rsidRDefault="00077DEA" w:rsidP="00F90C32">
      <w:pPr>
        <w:suppressAutoHyphens/>
        <w:spacing w:line="360" w:lineRule="auto"/>
        <w:rPr>
          <w:b/>
          <w:kern w:val="1"/>
          <w:lang w:eastAsia="ar-SA"/>
        </w:rPr>
      </w:pPr>
      <w:r w:rsidRPr="00F90C32">
        <w:rPr>
          <w:b/>
          <w:kern w:val="1"/>
          <w:lang w:eastAsia="ar-SA"/>
        </w:rPr>
        <w:t>Hidraulikus hajtás:</w:t>
      </w:r>
    </w:p>
    <w:p w:rsidR="00077DEA" w:rsidRPr="00F90C32" w:rsidRDefault="008B2ACB" w:rsidP="00F90C32">
      <w:pPr>
        <w:suppressAutoHyphens/>
        <w:spacing w:line="360" w:lineRule="auto"/>
        <w:rPr>
          <w:kern w:val="1"/>
          <w:lang w:eastAsia="ar-SA"/>
        </w:rPr>
      </w:pPr>
      <w:r w:rsidRPr="00F90C32">
        <w:rPr>
          <w:noProof/>
        </w:rPr>
        <w:drawing>
          <wp:inline distT="0" distB="0" distL="0" distR="0" wp14:anchorId="546FD42A" wp14:editId="612B402C">
            <wp:extent cx="6103327" cy="1295400"/>
            <wp:effectExtent l="0" t="0" r="0" b="0"/>
            <wp:docPr id="21525" name="Kép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3885" t="50964" r="5118" b="20386"/>
                    <a:stretch/>
                  </pic:blipFill>
                  <pic:spPr bwMode="auto">
                    <a:xfrm>
                      <a:off x="0" y="0"/>
                      <a:ext cx="6101745" cy="1295064"/>
                    </a:xfrm>
                    <a:prstGeom prst="rect">
                      <a:avLst/>
                    </a:prstGeom>
                    <a:ln>
                      <a:noFill/>
                    </a:ln>
                    <a:extLst>
                      <a:ext uri="{53640926-AAD7-44D8-BBD7-CCE9431645EC}">
                        <a14:shadowObscured xmlns:a14="http://schemas.microsoft.com/office/drawing/2010/main"/>
                      </a:ext>
                    </a:extLst>
                  </pic:spPr>
                </pic:pic>
              </a:graphicData>
            </a:graphic>
          </wp:inline>
        </w:drawing>
      </w:r>
    </w:p>
    <w:p w:rsidR="008B2ACB" w:rsidRPr="00F90C32" w:rsidRDefault="008B2ACB" w:rsidP="00F90C32">
      <w:pPr>
        <w:spacing w:line="360" w:lineRule="auto"/>
        <w:jc w:val="center"/>
      </w:pPr>
      <w:r w:rsidRPr="00F90C32">
        <w:rPr>
          <w:noProof/>
        </w:rPr>
        <w:drawing>
          <wp:inline distT="0" distB="0" distL="0" distR="0" wp14:anchorId="5349CDEC" wp14:editId="516DACD4">
            <wp:extent cx="3533775" cy="2467653"/>
            <wp:effectExtent l="0" t="0" r="0" b="8890"/>
            <wp:docPr id="21526" name="Kép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3556" t="25344" r="17680" b="17906"/>
                    <a:stretch/>
                  </pic:blipFill>
                  <pic:spPr bwMode="auto">
                    <a:xfrm>
                      <a:off x="0" y="0"/>
                      <a:ext cx="3532858" cy="2467013"/>
                    </a:xfrm>
                    <a:prstGeom prst="rect">
                      <a:avLst/>
                    </a:prstGeom>
                    <a:ln>
                      <a:noFill/>
                    </a:ln>
                    <a:extLst>
                      <a:ext uri="{53640926-AAD7-44D8-BBD7-CCE9431645EC}">
                        <a14:shadowObscured xmlns:a14="http://schemas.microsoft.com/office/drawing/2010/main"/>
                      </a:ext>
                    </a:extLst>
                  </pic:spPr>
                </pic:pic>
              </a:graphicData>
            </a:graphic>
          </wp:inline>
        </w:drawing>
      </w:r>
    </w:p>
    <w:p w:rsidR="00BA088D" w:rsidRDefault="008B2ACB" w:rsidP="00F90C32">
      <w:pPr>
        <w:spacing w:line="360" w:lineRule="auto"/>
      </w:pPr>
      <w:r w:rsidRPr="00F90C32">
        <w:t xml:space="preserve">A hidrodinamikus tengelykapcsolók szerkezete rendkívül egyszerű. Két félbe vágott és egymással szembe fordított belülről sugár irányban bordázott körgyűrű (tórusz) alakú tányérból áll. </w:t>
      </w:r>
    </w:p>
    <w:p w:rsidR="008B2ACB" w:rsidRPr="00F90C32" w:rsidRDefault="008B2ACB" w:rsidP="00F90C32">
      <w:pPr>
        <w:spacing w:line="360" w:lineRule="auto"/>
      </w:pPr>
      <w:r w:rsidRPr="00F90C32">
        <w:lastRenderedPageBreak/>
        <w:t xml:space="preserve">A motor főtengelyéhez rögzített, hajtó félgyűrű alakú tányért szivattyúnak, vele szemben elhelyezett, hajtott félgyűrű alakú tányért turbinának nevezik. A szivattyú és a turbina félgyűrű alakú tányérjai sugár irányban egyenes bordákkal, lapátokkal vannak ellátva. </w:t>
      </w:r>
    </w:p>
    <w:p w:rsidR="008B2ACB" w:rsidRPr="00F90C32" w:rsidRDefault="008B2ACB" w:rsidP="00F90C32">
      <w:pPr>
        <w:spacing w:line="360" w:lineRule="auto"/>
      </w:pPr>
      <w:r w:rsidRPr="00F90C32">
        <w:t>A nyomatékot a szivattyúról a turbinára az egymással szembe fordított kétfélgyűrű</w:t>
      </w:r>
      <w:r w:rsidR="005D7CD4" w:rsidRPr="00F90C32">
        <w:t xml:space="preserve"> </w:t>
      </w:r>
      <w:r w:rsidRPr="00F90C32">
        <w:t>alakú tányér közé töltött, folyadék, többnyire hidraulika olaj viszi át. A</w:t>
      </w:r>
      <w:r w:rsidR="005D7CD4" w:rsidRPr="00F90C32">
        <w:t xml:space="preserve"> </w:t>
      </w:r>
      <w:r w:rsidRPr="00F90C32">
        <w:t>motor által meghajtott szivattyú lapát</w:t>
      </w:r>
      <w:r w:rsidR="005D7CD4" w:rsidRPr="00F90C32">
        <w:t>j</w:t>
      </w:r>
      <w:r w:rsidRPr="00F90C32">
        <w:t>ai között lévő</w:t>
      </w:r>
      <w:r w:rsidR="005D7CD4" w:rsidRPr="00F90C32">
        <w:t xml:space="preserve"> </w:t>
      </w:r>
      <w:r w:rsidRPr="00F90C32">
        <w:t xml:space="preserve">folyadékra ható </w:t>
      </w:r>
      <w:r w:rsidR="005D7CD4" w:rsidRPr="00F90C32">
        <w:t>c</w:t>
      </w:r>
      <w:r w:rsidRPr="00F90C32">
        <w:t>entrifugáliserő</w:t>
      </w:r>
      <w:r w:rsidR="005D7CD4" w:rsidRPr="00F90C32">
        <w:t xml:space="preserve"> </w:t>
      </w:r>
      <w:r w:rsidRPr="00F90C32">
        <w:t>a folyadékot sugár irányú áramlásra kényszeríti, miközben érintő</w:t>
      </w:r>
      <w:r w:rsidR="005D7CD4" w:rsidRPr="00F90C32">
        <w:t>, tangenciál</w:t>
      </w:r>
      <w:r w:rsidRPr="00F90C32">
        <w:t xml:space="preserve">is irányban is felgyorsítja. A lapátok között a sugár irányú </w:t>
      </w:r>
      <w:r w:rsidR="005D7CD4" w:rsidRPr="00F90C32">
        <w:t>á</w:t>
      </w:r>
      <w:r w:rsidRPr="00F90C32">
        <w:t>ramlás jön létre, a</w:t>
      </w:r>
      <w:r w:rsidR="005D7CD4" w:rsidRPr="00F90C32">
        <w:t xml:space="preserve"> </w:t>
      </w:r>
      <w:r w:rsidRPr="00F90C32">
        <w:t>folyadék a</w:t>
      </w:r>
      <w:r w:rsidR="005D7CD4" w:rsidRPr="00F90C32">
        <w:t xml:space="preserve"> </w:t>
      </w:r>
      <w:r w:rsidRPr="00F90C32">
        <w:t>szivattyú lapát</w:t>
      </w:r>
      <w:r w:rsidR="005D7CD4" w:rsidRPr="00F90C32">
        <w:t>j</w:t>
      </w:r>
      <w:r w:rsidRPr="00F90C32">
        <w:t>ai közül a turbina lapát</w:t>
      </w:r>
      <w:r w:rsidR="005D7CD4" w:rsidRPr="00F90C32">
        <w:t>j</w:t>
      </w:r>
      <w:r w:rsidRPr="00F90C32">
        <w:t xml:space="preserve">ai közé </w:t>
      </w:r>
      <w:r w:rsidR="005D7CD4" w:rsidRPr="00F90C32">
        <w:t>á</w:t>
      </w:r>
      <w:r w:rsidRPr="00F90C32">
        <w:t>ramlik. Amíg a turbina</w:t>
      </w:r>
      <w:r w:rsidR="005D7CD4" w:rsidRPr="00F90C32">
        <w:t xml:space="preserve"> </w:t>
      </w:r>
      <w:r w:rsidRPr="00F90C32">
        <w:t>lapát</w:t>
      </w:r>
      <w:r w:rsidR="005D7CD4" w:rsidRPr="00F90C32">
        <w:t>j</w:t>
      </w:r>
      <w:r w:rsidRPr="00F90C32">
        <w:t>ai közé áramló folyadék érintő, tangenciális irányú sebessége nagyobb,mint a turbina lapátjainak kerületi sebessége, a folyadék a lapátoknak ütközve</w:t>
      </w:r>
      <w:r w:rsidR="005D7CD4" w:rsidRPr="00F90C32">
        <w:t xml:space="preserve"> </w:t>
      </w:r>
      <w:r w:rsidRPr="00F90C32">
        <w:t>hajtja meg a turbinát. A turbina lapát</w:t>
      </w:r>
      <w:r w:rsidR="005D7CD4" w:rsidRPr="00F90C32">
        <w:t>j</w:t>
      </w:r>
      <w:r w:rsidRPr="00F90C32">
        <w:t>ai között lelass</w:t>
      </w:r>
      <w:r w:rsidR="005D7CD4" w:rsidRPr="00F90C32">
        <w:t xml:space="preserve">ult </w:t>
      </w:r>
      <w:r w:rsidRPr="00F90C32">
        <w:t>folyadék visszaáramlik a szivattyúb</w:t>
      </w:r>
      <w:r w:rsidR="005D7CD4" w:rsidRPr="00F90C32">
        <w:t xml:space="preserve">a </w:t>
      </w:r>
      <w:r w:rsidRPr="00F90C32">
        <w:t>ahol az ismét felgyors</w:t>
      </w:r>
      <w:r w:rsidR="005D7CD4" w:rsidRPr="00F90C32">
        <w:t>ul</w:t>
      </w:r>
      <w:r w:rsidRPr="00F90C32">
        <w:t>. Ez a folyamat egésze</w:t>
      </w:r>
      <w:r w:rsidR="005D7CD4" w:rsidRPr="00F90C32">
        <w:t xml:space="preserve">n </w:t>
      </w:r>
      <w:r w:rsidRPr="00F90C32">
        <w:t>addig tart, míg a turbina fordulatszáma el</w:t>
      </w:r>
      <w:r w:rsidR="005D7CD4" w:rsidRPr="00F90C32">
        <w:t xml:space="preserve"> </w:t>
      </w:r>
      <w:r w:rsidRPr="00F90C32">
        <w:t>nem éri a szivattyú fordulatszám</w:t>
      </w:r>
      <w:r w:rsidR="005D7CD4" w:rsidRPr="00F90C32">
        <w:t>át.</w:t>
      </w:r>
    </w:p>
    <w:p w:rsidR="008B2ACB" w:rsidRPr="00F90C32" w:rsidRDefault="008B2ACB" w:rsidP="00F90C32">
      <w:pPr>
        <w:pStyle w:val="Stlus6"/>
        <w:numPr>
          <w:ilvl w:val="0"/>
          <w:numId w:val="0"/>
        </w:numPr>
        <w:suppressAutoHyphens/>
        <w:spacing w:line="360" w:lineRule="auto"/>
        <w:ind w:left="709"/>
      </w:pPr>
    </w:p>
    <w:p w:rsidR="005D7CD4" w:rsidRPr="00F90C32" w:rsidRDefault="005D7CD4" w:rsidP="00F90C32">
      <w:pPr>
        <w:pStyle w:val="Stlus6"/>
        <w:numPr>
          <w:ilvl w:val="0"/>
          <w:numId w:val="0"/>
        </w:numPr>
        <w:suppressAutoHyphens/>
        <w:spacing w:line="360" w:lineRule="auto"/>
        <w:ind w:left="567" w:hanging="567"/>
        <w:rPr>
          <w:u w:val="single"/>
        </w:rPr>
      </w:pPr>
      <w:r w:rsidRPr="00F90C32">
        <w:rPr>
          <w:u w:val="single"/>
        </w:rPr>
        <w:t>Néhány példa a hajtásláncokra:</w:t>
      </w:r>
    </w:p>
    <w:p w:rsidR="00AA5941" w:rsidRPr="00F90C32" w:rsidRDefault="00AA5941" w:rsidP="007916E1">
      <w:pPr>
        <w:pStyle w:val="Stlus6"/>
        <w:numPr>
          <w:ilvl w:val="0"/>
          <w:numId w:val="48"/>
        </w:numPr>
        <w:suppressAutoHyphens/>
        <w:spacing w:line="360" w:lineRule="auto"/>
      </w:pPr>
      <w:r w:rsidRPr="00F90C32">
        <w:t xml:space="preserve">Motor </w:t>
      </w:r>
      <w:r w:rsidRPr="00F90C32">
        <w:sym w:font="Wingdings" w:char="F0F0"/>
      </w:r>
      <w:r w:rsidRPr="00F90C32">
        <w:t xml:space="preserve"> Tengelykapcsoló. </w:t>
      </w:r>
      <w:r w:rsidRPr="00F90C32">
        <w:sym w:font="Wingdings" w:char="F0F0"/>
      </w:r>
      <w:r w:rsidRPr="00F90C32">
        <w:t xml:space="preserve"> Sebességváltó </w:t>
      </w:r>
      <w:r w:rsidRPr="00F90C32">
        <w:sym w:font="Wingdings" w:char="F0F0"/>
      </w:r>
      <w:r w:rsidRPr="00F90C32">
        <w:t xml:space="preserve"> Differenciálmű </w:t>
      </w:r>
      <w:r w:rsidRPr="00F90C32">
        <w:sym w:font="Wingdings" w:char="F0F0"/>
      </w:r>
      <w:r w:rsidRPr="00F90C32">
        <w:t xml:space="preserve"> Kerék</w:t>
      </w:r>
    </w:p>
    <w:p w:rsidR="00AA5941" w:rsidRPr="00F90C32" w:rsidRDefault="00AA5941" w:rsidP="007916E1">
      <w:pPr>
        <w:pStyle w:val="Stlus6"/>
        <w:numPr>
          <w:ilvl w:val="0"/>
          <w:numId w:val="48"/>
        </w:numPr>
        <w:suppressAutoHyphens/>
        <w:spacing w:line="360" w:lineRule="auto"/>
      </w:pPr>
      <w:r w:rsidRPr="00F90C32">
        <w:t xml:space="preserve">Motor (Ottó)  vagy  Akkumulátor 2db villanymotor </w:t>
      </w:r>
      <w:r w:rsidRPr="00F90C32">
        <w:sym w:font="Wingdings" w:char="F0F0"/>
      </w:r>
      <w:r w:rsidRPr="00F90C32">
        <w:t xml:space="preserve"> Sebességváltó </w:t>
      </w:r>
      <w:r w:rsidRPr="00F90C32">
        <w:sym w:font="Wingdings" w:char="F0F0"/>
      </w:r>
      <w:r w:rsidRPr="00F90C32">
        <w:t xml:space="preserve"> Differenciálmű </w:t>
      </w:r>
      <w:r w:rsidRPr="00F90C32">
        <w:sym w:font="Wingdings" w:char="F0F0"/>
      </w:r>
      <w:r w:rsidRPr="00F90C32">
        <w:t xml:space="preserve"> Kerék</w:t>
      </w:r>
    </w:p>
    <w:p w:rsidR="00AA5941" w:rsidRPr="00F90C32" w:rsidRDefault="00AA5941" w:rsidP="007916E1">
      <w:pPr>
        <w:pStyle w:val="Stlus6"/>
        <w:numPr>
          <w:ilvl w:val="0"/>
          <w:numId w:val="48"/>
        </w:numPr>
        <w:suppressAutoHyphens/>
        <w:spacing w:line="360" w:lineRule="auto"/>
      </w:pPr>
      <w:r w:rsidRPr="00F90C32">
        <w:t xml:space="preserve"> Akkumulátor </w:t>
      </w:r>
      <w:r w:rsidRPr="00F90C32">
        <w:sym w:font="Wingdings" w:char="F0F0"/>
      </w:r>
      <w:r w:rsidRPr="00F90C32">
        <w:t xml:space="preserve"> 2db villanymotor </w:t>
      </w:r>
      <w:r w:rsidRPr="00F90C32">
        <w:sym w:font="Wingdings" w:char="F0F0"/>
      </w:r>
      <w:r w:rsidRPr="00F90C32">
        <w:t xml:space="preserve"> Kerék</w:t>
      </w:r>
    </w:p>
    <w:p w:rsidR="00AA5941" w:rsidRPr="00F90C32" w:rsidRDefault="00AA5941" w:rsidP="007916E1">
      <w:pPr>
        <w:pStyle w:val="Stlus6"/>
        <w:numPr>
          <w:ilvl w:val="0"/>
          <w:numId w:val="48"/>
        </w:numPr>
        <w:suppressAutoHyphens/>
        <w:spacing w:line="360" w:lineRule="auto"/>
      </w:pPr>
      <w:r w:rsidRPr="00F90C32">
        <w:t xml:space="preserve"> Motor </w:t>
      </w:r>
      <w:r w:rsidRPr="00F90C32">
        <w:sym w:font="Wingdings" w:char="F0F0"/>
      </w:r>
      <w:r w:rsidRPr="00F90C32">
        <w:t xml:space="preserve"> Hidraulika (szivattyú) </w:t>
      </w:r>
      <w:r w:rsidRPr="00F90C32">
        <w:sym w:font="Wingdings" w:char="F0F0"/>
      </w:r>
      <w:r w:rsidRPr="00F90C32">
        <w:t xml:space="preserve"> Hidrómotor </w:t>
      </w:r>
      <w:r w:rsidRPr="00F90C32">
        <w:sym w:font="Wingdings" w:char="F0F0"/>
      </w:r>
      <w:r w:rsidRPr="00F90C32">
        <w:t xml:space="preserve"> Kerék</w:t>
      </w:r>
    </w:p>
    <w:p w:rsidR="0081192C" w:rsidRPr="00F90C32" w:rsidRDefault="0081192C" w:rsidP="00F90C32">
      <w:pPr>
        <w:spacing w:line="360" w:lineRule="auto"/>
        <w:ind w:left="709" w:hanging="709"/>
        <w:jc w:val="both"/>
      </w:pPr>
    </w:p>
    <w:p w:rsidR="00B45B05" w:rsidRPr="00F90C32" w:rsidRDefault="00B45B05"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8. B. </w:t>
      </w:r>
      <w:r w:rsidRPr="00F90C32">
        <w:rPr>
          <w:b/>
        </w:rPr>
        <w:tab/>
        <w:t>Hogyan történhet az emelőgépek irányítása? Milyen biztonsági elemek találhatók az emelőgépeken? Milyen teendői vannak a gépkezelőnek ezekkel kapcsolatban?</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irányítási módjai</w:t>
      </w:r>
    </w:p>
    <w:p w:rsidR="0081192C" w:rsidRPr="00F90C32" w:rsidRDefault="0081192C" w:rsidP="00F90C32">
      <w:pPr>
        <w:numPr>
          <w:ilvl w:val="2"/>
          <w:numId w:val="2"/>
        </w:numPr>
        <w:tabs>
          <w:tab w:val="clear" w:pos="1070"/>
          <w:tab w:val="num" w:pos="993"/>
        </w:tabs>
        <w:spacing w:line="360" w:lineRule="auto"/>
        <w:ind w:left="993" w:hanging="284"/>
      </w:pPr>
      <w:r w:rsidRPr="00F90C32">
        <w:t>Biztonsági elemek, működési elvük.</w:t>
      </w:r>
    </w:p>
    <w:p w:rsidR="0081192C" w:rsidRPr="00F90C32" w:rsidRDefault="0081192C" w:rsidP="00F90C32">
      <w:pPr>
        <w:numPr>
          <w:ilvl w:val="2"/>
          <w:numId w:val="2"/>
        </w:numPr>
        <w:tabs>
          <w:tab w:val="clear" w:pos="1070"/>
          <w:tab w:val="num" w:pos="993"/>
        </w:tabs>
        <w:spacing w:line="360" w:lineRule="auto"/>
        <w:ind w:left="993" w:hanging="284"/>
      </w:pPr>
      <w:r w:rsidRPr="00F90C32">
        <w:t>Teendők a biztonsági elemekkel kapcsolatban.</w:t>
      </w:r>
    </w:p>
    <w:p w:rsidR="0081192C" w:rsidRPr="00F90C32" w:rsidRDefault="0081192C" w:rsidP="00F90C32">
      <w:pPr>
        <w:numPr>
          <w:ilvl w:val="2"/>
          <w:numId w:val="2"/>
        </w:numPr>
        <w:tabs>
          <w:tab w:val="clear" w:pos="1070"/>
          <w:tab w:val="num" w:pos="993"/>
        </w:tabs>
        <w:spacing w:line="360" w:lineRule="auto"/>
        <w:ind w:left="993" w:hanging="284"/>
      </w:pPr>
      <w:r w:rsidRPr="00F90C32">
        <w:t>Tilalmak a biztonsági elemekkel kapcsolatban.</w:t>
      </w:r>
    </w:p>
    <w:p w:rsidR="00684EB2" w:rsidRPr="00F90C32" w:rsidRDefault="00684EB2" w:rsidP="00F90C32">
      <w:pPr>
        <w:spacing w:line="360" w:lineRule="auto"/>
      </w:pPr>
    </w:p>
    <w:p w:rsidR="00684EB2" w:rsidRPr="00F90C32" w:rsidRDefault="00684EB2" w:rsidP="00F90C32">
      <w:pPr>
        <w:spacing w:line="360" w:lineRule="auto"/>
        <w:rPr>
          <w:b/>
        </w:rPr>
      </w:pPr>
      <w:r w:rsidRPr="00F90C32">
        <w:rPr>
          <w:b/>
        </w:rPr>
        <w:t>Emelőgépek irányításának módjai:</w:t>
      </w:r>
    </w:p>
    <w:p w:rsidR="00684EB2" w:rsidRPr="00F90C32" w:rsidRDefault="00684EB2" w:rsidP="00F90C32">
      <w:pPr>
        <w:spacing w:line="360" w:lineRule="auto"/>
        <w:rPr>
          <w:u w:val="single"/>
        </w:rPr>
      </w:pPr>
      <w:r w:rsidRPr="00F90C32">
        <w:rPr>
          <w:u w:val="single"/>
        </w:rPr>
        <w:t>Kormányzási módok:</w:t>
      </w:r>
    </w:p>
    <w:p w:rsidR="00684EB2" w:rsidRPr="00F90C32" w:rsidRDefault="00684EB2" w:rsidP="00F90C32">
      <w:pPr>
        <w:suppressAutoHyphens/>
        <w:spacing w:line="360" w:lineRule="auto"/>
        <w:rPr>
          <w:kern w:val="1"/>
        </w:rPr>
      </w:pPr>
      <w:r w:rsidRPr="00F90C32">
        <w:rPr>
          <w:noProof/>
          <w:kern w:val="1"/>
        </w:rPr>
        <w:drawing>
          <wp:inline distT="0" distB="0" distL="0" distR="0" wp14:anchorId="778C0F8A" wp14:editId="533D08C2">
            <wp:extent cx="6153150" cy="3333750"/>
            <wp:effectExtent l="0" t="0" r="0" b="0"/>
            <wp:docPr id="2068" name="Kép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3150" cy="3333750"/>
                    </a:xfrm>
                    <a:prstGeom prst="rect">
                      <a:avLst/>
                    </a:prstGeom>
                    <a:noFill/>
                    <a:ln>
                      <a:noFill/>
                    </a:ln>
                  </pic:spPr>
                </pic:pic>
              </a:graphicData>
            </a:graphic>
          </wp:inline>
        </w:drawing>
      </w:r>
    </w:p>
    <w:p w:rsidR="00684EB2" w:rsidRPr="00F90C32" w:rsidRDefault="00684EB2" w:rsidP="00F90C32">
      <w:pPr>
        <w:suppressAutoHyphens/>
        <w:spacing w:line="360" w:lineRule="auto"/>
        <w:jc w:val="center"/>
        <w:rPr>
          <w:kern w:val="1"/>
          <w:lang w:eastAsia="ar-SA"/>
        </w:rPr>
      </w:pPr>
      <w:r w:rsidRPr="00F90C32">
        <w:rPr>
          <w:noProof/>
          <w:kern w:val="1"/>
        </w:rPr>
        <w:drawing>
          <wp:inline distT="0" distB="0" distL="0" distR="0" wp14:anchorId="6785DC68" wp14:editId="15656B22">
            <wp:extent cx="4495800" cy="2524125"/>
            <wp:effectExtent l="0" t="0" r="0" b="9525"/>
            <wp:docPr id="2067" name="Kép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lum bright="-12000" contrast="30000"/>
                      <a:extLst>
                        <a:ext uri="{28A0092B-C50C-407E-A947-70E740481C1C}">
                          <a14:useLocalDpi xmlns:a14="http://schemas.microsoft.com/office/drawing/2010/main" val="0"/>
                        </a:ext>
                      </a:extLst>
                    </a:blip>
                    <a:srcRect/>
                    <a:stretch>
                      <a:fillRect/>
                    </a:stretch>
                  </pic:blipFill>
                  <pic:spPr bwMode="auto">
                    <a:xfrm>
                      <a:off x="0" y="0"/>
                      <a:ext cx="4495800" cy="2524125"/>
                    </a:xfrm>
                    <a:prstGeom prst="rect">
                      <a:avLst/>
                    </a:prstGeom>
                    <a:noFill/>
                    <a:ln>
                      <a:noFill/>
                    </a:ln>
                  </pic:spPr>
                </pic:pic>
              </a:graphicData>
            </a:graphic>
          </wp:inline>
        </w:drawing>
      </w:r>
    </w:p>
    <w:p w:rsidR="00684EB2" w:rsidRPr="00F90C32" w:rsidRDefault="00684EB2" w:rsidP="00F90C32">
      <w:pPr>
        <w:suppressAutoHyphens/>
        <w:spacing w:line="360" w:lineRule="auto"/>
        <w:ind w:left="567" w:hanging="567"/>
        <w:rPr>
          <w:kern w:val="1"/>
          <w:u w:val="single"/>
          <w:lang w:eastAsia="ar-SA"/>
        </w:rPr>
      </w:pPr>
      <w:r w:rsidRPr="00F90C32">
        <w:rPr>
          <w:kern w:val="1"/>
          <w:u w:val="single"/>
          <w:lang w:eastAsia="ar-SA"/>
        </w:rPr>
        <w:lastRenderedPageBreak/>
        <w:t>Szervókormányzás:</w:t>
      </w:r>
    </w:p>
    <w:p w:rsidR="00684EB2" w:rsidRPr="00F90C32" w:rsidRDefault="00684EB2" w:rsidP="00F90C32">
      <w:pPr>
        <w:autoSpaceDE w:val="0"/>
        <w:autoSpaceDN w:val="0"/>
        <w:adjustRightInd w:val="0"/>
        <w:spacing w:line="360" w:lineRule="auto"/>
        <w:rPr>
          <w:kern w:val="1"/>
        </w:rPr>
      </w:pPr>
      <w:r w:rsidRPr="00F90C32">
        <w:rPr>
          <w:kern w:val="1"/>
        </w:rPr>
        <w:t>Szervókormányzás esetén továbbra is létezik a kormánykerék és a kormányzott kerekek között a mechanikus kapcsolat. A kapcsolat egy célszerű helyén azonban egy nyitott hidraulikus körfolyamot helyeznek el, amely útváltóját működtetjük a kormánykerék elfordításakor. A körfolyam hidraulikus munkahengerrel csatlakozik a kormánykarhoz és az izomerőt helyettesítve végzi a kormányzást.</w:t>
      </w:r>
    </w:p>
    <w:p w:rsidR="00684EB2" w:rsidRPr="00F90C32" w:rsidRDefault="00684EB2" w:rsidP="00F90C32">
      <w:pPr>
        <w:autoSpaceDE w:val="0"/>
        <w:autoSpaceDN w:val="0"/>
        <w:adjustRightInd w:val="0"/>
        <w:spacing w:line="360" w:lineRule="auto"/>
        <w:jc w:val="center"/>
        <w:rPr>
          <w:kern w:val="1"/>
        </w:rPr>
      </w:pPr>
      <w:r w:rsidRPr="00F90C32">
        <w:rPr>
          <w:noProof/>
          <w:kern w:val="1"/>
        </w:rPr>
        <w:drawing>
          <wp:inline distT="0" distB="0" distL="0" distR="0" wp14:anchorId="6ECBB9A9" wp14:editId="189E7F15">
            <wp:extent cx="3695700" cy="3581400"/>
            <wp:effectExtent l="0" t="0" r="0" b="0"/>
            <wp:docPr id="2066" name="Kép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5700" cy="3581400"/>
                    </a:xfrm>
                    <a:prstGeom prst="rect">
                      <a:avLst/>
                    </a:prstGeom>
                    <a:noFill/>
                    <a:ln>
                      <a:noFill/>
                    </a:ln>
                  </pic:spPr>
                </pic:pic>
              </a:graphicData>
            </a:graphic>
          </wp:inline>
        </w:drawing>
      </w:r>
    </w:p>
    <w:p w:rsidR="00684EB2" w:rsidRPr="00F90C32" w:rsidRDefault="00684EB2" w:rsidP="00F90C32">
      <w:pPr>
        <w:autoSpaceDE w:val="0"/>
        <w:autoSpaceDN w:val="0"/>
        <w:adjustRightInd w:val="0"/>
        <w:spacing w:line="360" w:lineRule="auto"/>
        <w:rPr>
          <w:kern w:val="1"/>
        </w:rPr>
      </w:pPr>
      <w:r w:rsidRPr="00F90C32">
        <w:rPr>
          <w:kern w:val="1"/>
        </w:rPr>
        <w:t xml:space="preserve">1) kormánycsiga, 2) csiga-szerelvény, 3) kormánymű-csap, 4) kormánykar 5) összekötő rúd, 6) kormánytrapéz-kar, 7) olajtartály, 8) fogaskerék-szivattyú, 9) nyomáshatároló, </w:t>
      </w:r>
    </w:p>
    <w:p w:rsidR="00684EB2" w:rsidRPr="00F90C32" w:rsidRDefault="00684EB2" w:rsidP="00F90C32">
      <w:pPr>
        <w:autoSpaceDE w:val="0"/>
        <w:autoSpaceDN w:val="0"/>
        <w:adjustRightInd w:val="0"/>
        <w:spacing w:line="360" w:lineRule="auto"/>
        <w:rPr>
          <w:kern w:val="1"/>
        </w:rPr>
      </w:pPr>
      <w:r w:rsidRPr="00F90C32">
        <w:rPr>
          <w:kern w:val="1"/>
        </w:rPr>
        <w:t>10) áramállandósító, 11) útváltó, 12) munkahenger, 13) szűrő, 14) dugattyúrúd a fogasléccel</w:t>
      </w:r>
    </w:p>
    <w:p w:rsidR="00684EB2" w:rsidRPr="00F90C32" w:rsidRDefault="00684EB2" w:rsidP="00F90C32">
      <w:pPr>
        <w:suppressAutoHyphens/>
        <w:spacing w:line="360" w:lineRule="auto"/>
        <w:rPr>
          <w:kern w:val="1"/>
          <w:u w:val="single"/>
          <w:lang w:eastAsia="ar-SA"/>
        </w:rPr>
      </w:pPr>
    </w:p>
    <w:p w:rsidR="00684EB2" w:rsidRPr="00F90C32" w:rsidRDefault="00684EB2" w:rsidP="00F90C32">
      <w:pPr>
        <w:suppressAutoHyphens/>
        <w:spacing w:line="360" w:lineRule="auto"/>
        <w:rPr>
          <w:kern w:val="1"/>
          <w:u w:val="single"/>
          <w:lang w:eastAsia="ar-SA"/>
        </w:rPr>
      </w:pPr>
    </w:p>
    <w:p w:rsidR="00684EB2" w:rsidRPr="00F90C32" w:rsidRDefault="00684EB2" w:rsidP="00F90C32">
      <w:pPr>
        <w:suppressAutoHyphens/>
        <w:spacing w:line="360" w:lineRule="auto"/>
        <w:ind w:left="567" w:hanging="567"/>
        <w:rPr>
          <w:kern w:val="1"/>
          <w:u w:val="single"/>
          <w:lang w:eastAsia="ar-SA"/>
        </w:rPr>
      </w:pPr>
      <w:r w:rsidRPr="00F90C32">
        <w:rPr>
          <w:kern w:val="1"/>
          <w:u w:val="single"/>
          <w:lang w:eastAsia="ar-SA"/>
        </w:rPr>
        <w:t>Hidrosztatikus kormányzás Orbitrol kormányművel:</w:t>
      </w:r>
    </w:p>
    <w:p w:rsidR="00684EB2" w:rsidRPr="00F90C32" w:rsidRDefault="00684EB2" w:rsidP="00F90C32">
      <w:pPr>
        <w:autoSpaceDE w:val="0"/>
        <w:autoSpaceDN w:val="0"/>
        <w:adjustRightInd w:val="0"/>
        <w:spacing w:line="360" w:lineRule="auto"/>
        <w:rPr>
          <w:kern w:val="1"/>
          <w:u w:val="single"/>
          <w:lang w:eastAsia="ar-SA"/>
        </w:rPr>
      </w:pPr>
      <w:r w:rsidRPr="00F90C32">
        <w:rPr>
          <w:kern w:val="1"/>
        </w:rPr>
        <w:t>A kormánykerék és a kormányzott kerekek között csak hidraulikus kapcsolat létezik. A rendszer egyes elemeit csővezetékek kötik össze, a kormánykerék vezérlési feladatot lát el és a kormányzott kerekek elfordítását hidraulika végzi. A megoldásnak olyanak kell lennie, hogy a kézi kormányzóerő átvihető legyen akkor is, amikor a belső égésű motor nem működik. Ez utóbbit szükségkormányzásnak szokás nevezni.</w:t>
      </w:r>
    </w:p>
    <w:p w:rsidR="00684EB2" w:rsidRPr="00F90C32" w:rsidRDefault="00684EB2" w:rsidP="00F90C32">
      <w:pPr>
        <w:autoSpaceDE w:val="0"/>
        <w:autoSpaceDN w:val="0"/>
        <w:adjustRightInd w:val="0"/>
        <w:spacing w:line="360" w:lineRule="auto"/>
        <w:rPr>
          <w:kern w:val="1"/>
        </w:rPr>
      </w:pPr>
    </w:p>
    <w:p w:rsidR="00684EB2" w:rsidRPr="00F90C32" w:rsidRDefault="00684EB2" w:rsidP="00F90C32">
      <w:pPr>
        <w:autoSpaceDE w:val="0"/>
        <w:autoSpaceDN w:val="0"/>
        <w:adjustRightInd w:val="0"/>
        <w:spacing w:line="360" w:lineRule="auto"/>
        <w:jc w:val="center"/>
        <w:rPr>
          <w:kern w:val="1"/>
        </w:rPr>
      </w:pPr>
      <w:r w:rsidRPr="00F90C32">
        <w:rPr>
          <w:noProof/>
          <w:kern w:val="1"/>
        </w:rPr>
        <w:lastRenderedPageBreak/>
        <w:drawing>
          <wp:inline distT="0" distB="0" distL="0" distR="0" wp14:anchorId="137E17AE" wp14:editId="675F39E3">
            <wp:extent cx="4105275" cy="2400300"/>
            <wp:effectExtent l="0" t="0" r="9525" b="0"/>
            <wp:docPr id="2063" name="Kép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5275" cy="2400300"/>
                    </a:xfrm>
                    <a:prstGeom prst="rect">
                      <a:avLst/>
                    </a:prstGeom>
                    <a:noFill/>
                    <a:ln>
                      <a:noFill/>
                    </a:ln>
                  </pic:spPr>
                </pic:pic>
              </a:graphicData>
            </a:graphic>
          </wp:inline>
        </w:drawing>
      </w:r>
    </w:p>
    <w:p w:rsidR="00684EB2" w:rsidRPr="00F90C32" w:rsidRDefault="00684EB2" w:rsidP="00F90C32">
      <w:pPr>
        <w:autoSpaceDE w:val="0"/>
        <w:autoSpaceDN w:val="0"/>
        <w:adjustRightInd w:val="0"/>
        <w:spacing w:line="360" w:lineRule="auto"/>
        <w:rPr>
          <w:kern w:val="1"/>
        </w:rPr>
      </w:pPr>
    </w:p>
    <w:p w:rsidR="00684EB2" w:rsidRPr="00F90C32" w:rsidRDefault="00684EB2" w:rsidP="00F90C32">
      <w:pPr>
        <w:autoSpaceDE w:val="0"/>
        <w:autoSpaceDN w:val="0"/>
        <w:adjustRightInd w:val="0"/>
        <w:spacing w:line="360" w:lineRule="auto"/>
        <w:rPr>
          <w:kern w:val="1"/>
        </w:rPr>
      </w:pPr>
    </w:p>
    <w:p w:rsidR="00684EB2" w:rsidRPr="00F90C32" w:rsidRDefault="00684EB2" w:rsidP="00F90C32">
      <w:pPr>
        <w:autoSpaceDE w:val="0"/>
        <w:autoSpaceDN w:val="0"/>
        <w:adjustRightInd w:val="0"/>
        <w:spacing w:line="360" w:lineRule="auto"/>
        <w:rPr>
          <w:kern w:val="1"/>
        </w:rPr>
      </w:pPr>
      <w:r w:rsidRPr="00F90C32">
        <w:rPr>
          <w:kern w:val="1"/>
        </w:rPr>
        <w:t>1) belső forgótolattyú, 2) külső forgótolattyú, 3) külsőfogazású egység (mérőkerék),</w:t>
      </w:r>
    </w:p>
    <w:p w:rsidR="00684EB2" w:rsidRPr="00F90C32" w:rsidRDefault="00684EB2" w:rsidP="00F90C32">
      <w:pPr>
        <w:autoSpaceDE w:val="0"/>
        <w:autoSpaceDN w:val="0"/>
        <w:adjustRightInd w:val="0"/>
        <w:spacing w:line="360" w:lineRule="auto"/>
        <w:rPr>
          <w:kern w:val="1"/>
        </w:rPr>
      </w:pPr>
      <w:r w:rsidRPr="00F90C32">
        <w:rPr>
          <w:kern w:val="1"/>
        </w:rPr>
        <w:t>4) belsőfogazású egység,</w:t>
      </w:r>
    </w:p>
    <w:p w:rsidR="00684EB2" w:rsidRPr="00F90C32" w:rsidRDefault="00684EB2" w:rsidP="00F90C32">
      <w:pPr>
        <w:suppressAutoHyphens/>
        <w:spacing w:line="360" w:lineRule="auto"/>
        <w:ind w:left="567" w:hanging="567"/>
        <w:rPr>
          <w:kern w:val="1"/>
        </w:rPr>
      </w:pPr>
      <w:r w:rsidRPr="00F90C32">
        <w:rPr>
          <w:kern w:val="1"/>
        </w:rPr>
        <w:t>T, L, P, R csővezeték csatlakozások helyei</w:t>
      </w:r>
    </w:p>
    <w:p w:rsidR="00684EB2" w:rsidRPr="00F90C32" w:rsidRDefault="00684EB2" w:rsidP="00F90C32">
      <w:pPr>
        <w:suppressAutoHyphens/>
        <w:spacing w:line="360" w:lineRule="auto"/>
        <w:ind w:left="567" w:hanging="567"/>
        <w:rPr>
          <w:kern w:val="1"/>
        </w:rPr>
      </w:pPr>
    </w:p>
    <w:p w:rsidR="00684EB2" w:rsidRPr="00F90C32" w:rsidRDefault="00684EB2" w:rsidP="00F90C32">
      <w:pPr>
        <w:suppressAutoHyphens/>
        <w:spacing w:line="360" w:lineRule="auto"/>
        <w:ind w:left="567" w:hanging="567"/>
        <w:rPr>
          <w:kern w:val="1"/>
          <w:lang w:eastAsia="ar-SA"/>
        </w:rPr>
      </w:pPr>
    </w:p>
    <w:p w:rsidR="00684EB2" w:rsidRPr="00F90C32" w:rsidRDefault="00684EB2" w:rsidP="00F90C32">
      <w:pPr>
        <w:suppressAutoHyphens/>
        <w:spacing w:line="360" w:lineRule="auto"/>
        <w:ind w:left="567" w:hanging="567"/>
        <w:jc w:val="center"/>
        <w:rPr>
          <w:kern w:val="1"/>
          <w:lang w:eastAsia="ar-SA"/>
        </w:rPr>
      </w:pPr>
      <w:r w:rsidRPr="00F90C32">
        <w:rPr>
          <w:noProof/>
          <w:kern w:val="1"/>
        </w:rPr>
        <w:drawing>
          <wp:inline distT="0" distB="0" distL="0" distR="0" wp14:anchorId="4B3CA4D6" wp14:editId="708C8ABE">
            <wp:extent cx="3853839" cy="4544266"/>
            <wp:effectExtent l="0" t="0" r="0" b="8890"/>
            <wp:docPr id="2061" name="Kép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3602" cy="4543986"/>
                    </a:xfrm>
                    <a:prstGeom prst="rect">
                      <a:avLst/>
                    </a:prstGeom>
                    <a:noFill/>
                    <a:ln>
                      <a:noFill/>
                    </a:ln>
                  </pic:spPr>
                </pic:pic>
              </a:graphicData>
            </a:graphic>
          </wp:inline>
        </w:drawing>
      </w:r>
    </w:p>
    <w:p w:rsidR="00F0730D" w:rsidRPr="00F90C32" w:rsidRDefault="00F0730D" w:rsidP="00F90C32">
      <w:pPr>
        <w:spacing w:line="360" w:lineRule="auto"/>
      </w:pPr>
    </w:p>
    <w:p w:rsidR="00F0730D" w:rsidRPr="00F90C32" w:rsidRDefault="00F0730D" w:rsidP="00F90C32">
      <w:pPr>
        <w:spacing w:line="360" w:lineRule="auto"/>
      </w:pPr>
      <w:r w:rsidRPr="00F90C32">
        <w:t>A daru vezérlése, irányítása</w:t>
      </w:r>
      <w:r w:rsidR="00C315F4" w:rsidRPr="00F90C32">
        <w:t xml:space="preserve"> fülkéből, rádióval vagy függő</w:t>
      </w:r>
      <w:r w:rsidRPr="00F90C32">
        <w:t xml:space="preserve">kapcsolóval történik. </w:t>
      </w:r>
    </w:p>
    <w:p w:rsidR="009100AF" w:rsidRPr="00F90C32" w:rsidRDefault="00F0730D" w:rsidP="00F90C32">
      <w:pPr>
        <w:spacing w:line="360" w:lineRule="auto"/>
      </w:pPr>
      <w:r w:rsidRPr="00F90C32">
        <w:t>A rádiófrekvenciával történő irányítás esetén a dolgozó kezében lévő távirányító segítségével történik az irányítás. A darun található vevőegység érzékeli a kezelő által kiadott parancsot és annak megfelelően utasítja a darut a különböző mozgásokra.</w:t>
      </w:r>
    </w:p>
    <w:p w:rsidR="00C315F4" w:rsidRPr="00F90C32" w:rsidRDefault="009100AF" w:rsidP="00F90C32">
      <w:pPr>
        <w:spacing w:line="360" w:lineRule="auto"/>
      </w:pPr>
      <w:r w:rsidRPr="00F90C32">
        <w:t>Függőkapcsolóval történő irányítás esetén a kapcsoló vezetékkel van összekötve a daruval. A vezeték mellett egy acélsodrony köté</w:t>
      </w:r>
      <w:r w:rsidR="00C315F4" w:rsidRPr="00F90C32">
        <w:t xml:space="preserve">l is található, amely azt a célt szolgálja, hogy ne a vezetéket terhelje a húzóerő. </w:t>
      </w:r>
    </w:p>
    <w:p w:rsidR="00F0730D" w:rsidRPr="00F90C32" w:rsidRDefault="00C315F4" w:rsidP="00F90C32">
      <w:pPr>
        <w:spacing w:line="360" w:lineRule="auto"/>
      </w:pPr>
      <w:r w:rsidRPr="00F90C32">
        <w:t>A fülkés irányítás egyre inkább háttérbe szorul manapság.</w:t>
      </w:r>
      <w:r w:rsidR="00F0730D" w:rsidRPr="00F90C32">
        <w:t xml:space="preserve"> </w:t>
      </w:r>
    </w:p>
    <w:p w:rsidR="00C315F4" w:rsidRPr="00F90C32" w:rsidRDefault="00C315F4" w:rsidP="00F90C32">
      <w:pPr>
        <w:spacing w:line="360" w:lineRule="auto"/>
      </w:pPr>
    </w:p>
    <w:p w:rsidR="00F20552" w:rsidRPr="00F90C32" w:rsidRDefault="00F20552" w:rsidP="00F90C32">
      <w:pPr>
        <w:spacing w:line="360" w:lineRule="auto"/>
        <w:rPr>
          <w:b/>
        </w:rPr>
      </w:pPr>
      <w:r w:rsidRPr="00F90C32">
        <w:rPr>
          <w:b/>
        </w:rPr>
        <w:t>Biztonsági elemek, működési elvük.</w:t>
      </w:r>
    </w:p>
    <w:p w:rsidR="003B0546" w:rsidRPr="00F90C32" w:rsidRDefault="003B0546" w:rsidP="00F90C32">
      <w:pPr>
        <w:spacing w:line="360" w:lineRule="auto"/>
      </w:pPr>
      <w:r w:rsidRPr="00F90C32">
        <w:rPr>
          <w:bCs/>
        </w:rPr>
        <w:t>A biztonsági berendezések csoportosítása:</w:t>
      </w:r>
    </w:p>
    <w:p w:rsidR="003B0546" w:rsidRPr="00F90C32" w:rsidRDefault="003B0546" w:rsidP="00F90C32">
      <w:pPr>
        <w:spacing w:line="360" w:lineRule="auto"/>
      </w:pPr>
      <w:r w:rsidRPr="00F90C32">
        <w:rPr>
          <w:b/>
          <w:bCs/>
        </w:rPr>
        <w:t>Elsősorban feladatuk szerint történik, de történhet működési elvük szerint:</w:t>
      </w:r>
    </w:p>
    <w:p w:rsidR="003B0546" w:rsidRPr="00F90C32" w:rsidRDefault="003B0546" w:rsidP="00F90C32">
      <w:pPr>
        <w:spacing w:line="360" w:lineRule="auto"/>
      </w:pPr>
      <w:r w:rsidRPr="00F90C32">
        <w:rPr>
          <w:b/>
          <w:bCs/>
        </w:rPr>
        <w:t>1.)  Túlterhelésgátló berendezések</w:t>
      </w:r>
    </w:p>
    <w:p w:rsidR="003B0546" w:rsidRPr="00F90C32" w:rsidRDefault="003B0546" w:rsidP="00F90C32">
      <w:pPr>
        <w:spacing w:line="360" w:lineRule="auto"/>
        <w:ind w:firstLine="708"/>
      </w:pPr>
      <w:r w:rsidRPr="00F90C32">
        <w:rPr>
          <w:bCs/>
        </w:rPr>
        <w:t>- feladatuk szerint:</w:t>
      </w:r>
    </w:p>
    <w:p w:rsidR="003B0546" w:rsidRPr="00F90C32" w:rsidRDefault="00453086" w:rsidP="00F90C32">
      <w:pPr>
        <w:spacing w:line="360" w:lineRule="auto"/>
      </w:pPr>
      <w:r w:rsidRPr="00F90C32">
        <w:rPr>
          <w:bCs/>
        </w:rPr>
        <w:tab/>
      </w:r>
      <w:r w:rsidR="003B0546" w:rsidRPr="00F90C32">
        <w:rPr>
          <w:bCs/>
        </w:rPr>
        <w:tab/>
        <w:t>o maximális teher – határoló (nem gémes darukon)</w:t>
      </w:r>
    </w:p>
    <w:p w:rsidR="003B0546" w:rsidRPr="00F90C32" w:rsidRDefault="003B0546" w:rsidP="00F90C32">
      <w:pPr>
        <w:spacing w:line="360" w:lineRule="auto"/>
      </w:pPr>
      <w:r w:rsidRPr="00F90C32">
        <w:rPr>
          <w:bCs/>
        </w:rPr>
        <w:tab/>
      </w:r>
      <w:r w:rsidR="00453086" w:rsidRPr="00F90C32">
        <w:rPr>
          <w:bCs/>
        </w:rPr>
        <w:tab/>
      </w:r>
      <w:r w:rsidRPr="00F90C32">
        <w:rPr>
          <w:bCs/>
        </w:rPr>
        <w:t>o maximális nyomaték – határoló berendezések (billenőgémes darukon)</w:t>
      </w:r>
    </w:p>
    <w:p w:rsidR="003B0546" w:rsidRPr="00F90C32" w:rsidRDefault="003B0546" w:rsidP="00F90C32">
      <w:pPr>
        <w:spacing w:line="360" w:lineRule="auto"/>
        <w:ind w:firstLine="708"/>
      </w:pPr>
      <w:r w:rsidRPr="00F90C32">
        <w:rPr>
          <w:bCs/>
        </w:rPr>
        <w:t>- működési elvük szerint:</w:t>
      </w:r>
    </w:p>
    <w:p w:rsidR="003B0546" w:rsidRPr="00F90C32" w:rsidRDefault="003B0546" w:rsidP="00F90C32">
      <w:pPr>
        <w:spacing w:line="360" w:lineRule="auto"/>
      </w:pPr>
      <w:r w:rsidRPr="00F90C32">
        <w:rPr>
          <w:bCs/>
        </w:rPr>
        <w:tab/>
      </w:r>
      <w:r w:rsidR="00453086" w:rsidRPr="00F90C32">
        <w:rPr>
          <w:bCs/>
        </w:rPr>
        <w:tab/>
      </w:r>
      <w:r w:rsidRPr="00F90C32">
        <w:rPr>
          <w:bCs/>
        </w:rPr>
        <w:t>o mechanikus</w:t>
      </w:r>
    </w:p>
    <w:p w:rsidR="003B0546" w:rsidRPr="00F90C32" w:rsidRDefault="003B0546" w:rsidP="00F90C32">
      <w:pPr>
        <w:spacing w:line="360" w:lineRule="auto"/>
      </w:pPr>
      <w:r w:rsidRPr="00F90C32">
        <w:rPr>
          <w:bCs/>
        </w:rPr>
        <w:tab/>
      </w:r>
      <w:r w:rsidR="00453086" w:rsidRPr="00F90C32">
        <w:rPr>
          <w:bCs/>
        </w:rPr>
        <w:tab/>
      </w:r>
      <w:r w:rsidRPr="00F90C32">
        <w:rPr>
          <w:bCs/>
        </w:rPr>
        <w:tab/>
        <w:t>§ spirálrugós</w:t>
      </w:r>
    </w:p>
    <w:p w:rsidR="003B0546" w:rsidRPr="00F90C32" w:rsidRDefault="003B0546" w:rsidP="00F90C32">
      <w:pPr>
        <w:spacing w:line="360" w:lineRule="auto"/>
      </w:pPr>
      <w:r w:rsidRPr="00F90C32">
        <w:rPr>
          <w:bCs/>
        </w:rPr>
        <w:tab/>
      </w:r>
      <w:r w:rsidR="00453086" w:rsidRPr="00F90C32">
        <w:rPr>
          <w:bCs/>
        </w:rPr>
        <w:tab/>
      </w:r>
      <w:r w:rsidRPr="00F90C32">
        <w:rPr>
          <w:bCs/>
        </w:rPr>
        <w:tab/>
        <w:t>§ tányérrugós</w:t>
      </w:r>
    </w:p>
    <w:p w:rsidR="003B0546" w:rsidRPr="00F90C32" w:rsidRDefault="003B0546" w:rsidP="00F90C32">
      <w:pPr>
        <w:spacing w:line="360" w:lineRule="auto"/>
      </w:pPr>
      <w:r w:rsidRPr="00F90C32">
        <w:rPr>
          <w:bCs/>
        </w:rPr>
        <w:tab/>
      </w:r>
      <w:r w:rsidR="00453086" w:rsidRPr="00F90C32">
        <w:rPr>
          <w:bCs/>
        </w:rPr>
        <w:tab/>
      </w:r>
      <w:r w:rsidRPr="00F90C32">
        <w:rPr>
          <w:bCs/>
        </w:rPr>
        <w:t>o villamos</w:t>
      </w:r>
    </w:p>
    <w:p w:rsidR="003B0546" w:rsidRPr="00F90C32" w:rsidRDefault="003B0546" w:rsidP="00F90C32">
      <w:pPr>
        <w:spacing w:line="360" w:lineRule="auto"/>
      </w:pPr>
      <w:r w:rsidRPr="00F90C32">
        <w:rPr>
          <w:bCs/>
        </w:rPr>
        <w:tab/>
      </w:r>
      <w:r w:rsidR="00453086" w:rsidRPr="00F90C32">
        <w:rPr>
          <w:bCs/>
        </w:rPr>
        <w:tab/>
      </w:r>
      <w:r w:rsidRPr="00F90C32">
        <w:rPr>
          <w:bCs/>
        </w:rPr>
        <w:t>o hidraulikus (hidraulikus üzemű darukon)</w:t>
      </w:r>
    </w:p>
    <w:p w:rsidR="003B0546" w:rsidRPr="00F90C32" w:rsidRDefault="003B0546" w:rsidP="00F90C32">
      <w:pPr>
        <w:spacing w:line="360" w:lineRule="auto"/>
      </w:pPr>
      <w:r w:rsidRPr="00F90C32">
        <w:rPr>
          <w:b/>
          <w:bCs/>
        </w:rPr>
        <w:t>2.)</w:t>
      </w:r>
      <w:r w:rsidRPr="00F90C32">
        <w:t xml:space="preserve">  </w:t>
      </w:r>
      <w:r w:rsidRPr="00F90C32">
        <w:rPr>
          <w:b/>
          <w:bCs/>
        </w:rPr>
        <w:t>Véghelyzetkapcsolók:</w:t>
      </w:r>
    </w:p>
    <w:p w:rsidR="003B0546" w:rsidRPr="00F90C32" w:rsidRDefault="003B0546" w:rsidP="00F90C32">
      <w:pPr>
        <w:spacing w:line="360" w:lineRule="auto"/>
        <w:ind w:firstLine="708"/>
      </w:pPr>
      <w:r w:rsidRPr="00F90C32">
        <w:rPr>
          <w:bCs/>
        </w:rPr>
        <w:t>- emelőmű véghelyzetkapcsoló</w:t>
      </w:r>
    </w:p>
    <w:p w:rsidR="003B0546" w:rsidRPr="00F90C32" w:rsidRDefault="003B0546" w:rsidP="00F90C32">
      <w:pPr>
        <w:spacing w:line="360" w:lineRule="auto"/>
        <w:ind w:firstLine="708"/>
      </w:pPr>
      <w:r w:rsidRPr="00F90C32">
        <w:rPr>
          <w:bCs/>
        </w:rPr>
        <w:t>- haladómű-véghelyzetkapcsoló</w:t>
      </w:r>
    </w:p>
    <w:p w:rsidR="003B0546" w:rsidRPr="00F90C32" w:rsidRDefault="003B0546" w:rsidP="00F90C32">
      <w:pPr>
        <w:spacing w:line="360" w:lineRule="auto"/>
        <w:ind w:firstLine="708"/>
      </w:pPr>
      <w:r w:rsidRPr="00F90C32">
        <w:rPr>
          <w:bCs/>
        </w:rPr>
        <w:t>- forgáshatárolók</w:t>
      </w:r>
    </w:p>
    <w:p w:rsidR="003B0546" w:rsidRPr="00F90C32" w:rsidRDefault="003B0546" w:rsidP="00F90C32">
      <w:pPr>
        <w:spacing w:line="360" w:lineRule="auto"/>
        <w:ind w:firstLine="708"/>
      </w:pPr>
      <w:r w:rsidRPr="00F90C32">
        <w:rPr>
          <w:bCs/>
        </w:rPr>
        <w:t>- maximális – és minimális gémállás-kapcsoló</w:t>
      </w:r>
    </w:p>
    <w:p w:rsidR="003B0546" w:rsidRPr="00F90C32" w:rsidRDefault="003B0546" w:rsidP="00F90C32">
      <w:pPr>
        <w:spacing w:line="360" w:lineRule="auto"/>
        <w:ind w:firstLine="708"/>
      </w:pPr>
      <w:r w:rsidRPr="00F90C32">
        <w:rPr>
          <w:bCs/>
        </w:rPr>
        <w:t>- ajtó- és egyéb reteszelő kapcsoló</w:t>
      </w:r>
    </w:p>
    <w:p w:rsidR="003B0546" w:rsidRPr="00F90C32" w:rsidRDefault="003B0546" w:rsidP="00F90C32">
      <w:pPr>
        <w:spacing w:line="360" w:lineRule="auto"/>
        <w:ind w:firstLine="708"/>
      </w:pPr>
      <w:r w:rsidRPr="00F90C32">
        <w:rPr>
          <w:bCs/>
        </w:rPr>
        <w:t>- egyéb célvégállomás – kapcsolók (pl.: optikai véghelyzethatároló)</w:t>
      </w:r>
    </w:p>
    <w:p w:rsidR="003B0546" w:rsidRPr="00F90C32" w:rsidRDefault="003B0546" w:rsidP="00F90C32">
      <w:pPr>
        <w:spacing w:line="360" w:lineRule="auto"/>
      </w:pPr>
      <w:r w:rsidRPr="00F90C32">
        <w:rPr>
          <w:b/>
          <w:bCs/>
        </w:rPr>
        <w:t>3.)</w:t>
      </w:r>
      <w:r w:rsidRPr="00F90C32">
        <w:t xml:space="preserve">  </w:t>
      </w:r>
      <w:r w:rsidRPr="00F90C32">
        <w:rPr>
          <w:b/>
          <w:bCs/>
        </w:rPr>
        <w:t>Szélsebességmérő- és jelző berendezések:</w:t>
      </w:r>
    </w:p>
    <w:p w:rsidR="003B0546" w:rsidRPr="00F90C32" w:rsidRDefault="003B0546" w:rsidP="00F90C32">
      <w:pPr>
        <w:spacing w:line="360" w:lineRule="auto"/>
        <w:ind w:firstLine="708"/>
      </w:pPr>
      <w:r w:rsidRPr="00F90C32">
        <w:rPr>
          <w:bCs/>
        </w:rPr>
        <w:t>- működési elvük szerint</w:t>
      </w:r>
    </w:p>
    <w:p w:rsidR="003B0546" w:rsidRPr="00F90C32" w:rsidRDefault="00453086" w:rsidP="00F90C32">
      <w:pPr>
        <w:spacing w:line="360" w:lineRule="auto"/>
      </w:pPr>
      <w:r w:rsidRPr="00F90C32">
        <w:rPr>
          <w:bCs/>
        </w:rPr>
        <w:tab/>
      </w:r>
      <w:r w:rsidR="003B0546" w:rsidRPr="00F90C32">
        <w:rPr>
          <w:bCs/>
        </w:rPr>
        <w:tab/>
        <w:t>o mechanikus</w:t>
      </w:r>
    </w:p>
    <w:p w:rsidR="003B0546" w:rsidRPr="00F90C32" w:rsidRDefault="003B0546" w:rsidP="00F90C32">
      <w:pPr>
        <w:spacing w:line="360" w:lineRule="auto"/>
      </w:pPr>
      <w:r w:rsidRPr="00F90C32">
        <w:rPr>
          <w:bCs/>
        </w:rPr>
        <w:tab/>
      </w:r>
      <w:r w:rsidR="00453086" w:rsidRPr="00F90C32">
        <w:rPr>
          <w:bCs/>
        </w:rPr>
        <w:tab/>
      </w:r>
      <w:r w:rsidRPr="00F90C32">
        <w:rPr>
          <w:bCs/>
        </w:rPr>
        <w:t>o elektromechanikus rendszerűek</w:t>
      </w:r>
    </w:p>
    <w:p w:rsidR="003B0546" w:rsidRPr="00F90C32" w:rsidRDefault="003B0546" w:rsidP="00F90C32">
      <w:pPr>
        <w:spacing w:line="360" w:lineRule="auto"/>
      </w:pPr>
      <w:r w:rsidRPr="00F90C32">
        <w:rPr>
          <w:b/>
          <w:bCs/>
        </w:rPr>
        <w:lastRenderedPageBreak/>
        <w:t>4.)</w:t>
      </w:r>
      <w:r w:rsidRPr="00F90C32">
        <w:t xml:space="preserve">  </w:t>
      </w:r>
      <w:r w:rsidRPr="00F90C32">
        <w:rPr>
          <w:b/>
          <w:bCs/>
        </w:rPr>
        <w:t>Sínfogó szerkezetek:</w:t>
      </w:r>
    </w:p>
    <w:p w:rsidR="003B0546" w:rsidRPr="00F90C32" w:rsidRDefault="003B0546" w:rsidP="00F90C32">
      <w:pPr>
        <w:spacing w:line="360" w:lineRule="auto"/>
        <w:ind w:firstLine="708"/>
      </w:pPr>
      <w:r w:rsidRPr="00F90C32">
        <w:rPr>
          <w:bCs/>
        </w:rPr>
        <w:t>-</w:t>
      </w:r>
      <w:r w:rsidRPr="00F90C32">
        <w:t xml:space="preserve"> </w:t>
      </w:r>
      <w:r w:rsidRPr="00F90C32">
        <w:rPr>
          <w:bCs/>
        </w:rPr>
        <w:t>működésük szerint:</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kézi,</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gépi üzemeltetésűek</w:t>
      </w:r>
    </w:p>
    <w:p w:rsidR="003B0546" w:rsidRPr="00F90C32" w:rsidRDefault="003B0546" w:rsidP="00F90C32">
      <w:pPr>
        <w:spacing w:line="360" w:lineRule="auto"/>
        <w:ind w:firstLine="708"/>
      </w:pPr>
      <w:r w:rsidRPr="00F90C32">
        <w:rPr>
          <w:bCs/>
        </w:rPr>
        <w:t>-</w:t>
      </w:r>
      <w:r w:rsidRPr="00F90C32">
        <w:t xml:space="preserve"> </w:t>
      </w:r>
      <w:r w:rsidRPr="00F90C32">
        <w:rPr>
          <w:bCs/>
        </w:rPr>
        <w:t>működési elvük szerint:</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mechanikus</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elektromos</w:t>
      </w:r>
    </w:p>
    <w:p w:rsidR="003B0546" w:rsidRPr="00F90C32" w:rsidRDefault="003B0546" w:rsidP="00F90C32">
      <w:pPr>
        <w:spacing w:line="360" w:lineRule="auto"/>
      </w:pPr>
      <w:r w:rsidRPr="00F90C32">
        <w:rPr>
          <w:b/>
          <w:bCs/>
        </w:rPr>
        <w:tab/>
      </w:r>
      <w:r w:rsidR="00453086" w:rsidRPr="00F90C32">
        <w:rPr>
          <w:b/>
          <w:bCs/>
        </w:rPr>
        <w:tab/>
      </w:r>
      <w:r w:rsidRPr="00F90C32">
        <w:rPr>
          <w:b/>
          <w:bCs/>
        </w:rPr>
        <w:t>o</w:t>
      </w:r>
      <w:r w:rsidRPr="00F90C32">
        <w:t xml:space="preserve"> </w:t>
      </w:r>
      <w:r w:rsidRPr="00F90C32">
        <w:rPr>
          <w:bCs/>
        </w:rPr>
        <w:t>kombinált rendszerűek</w:t>
      </w:r>
    </w:p>
    <w:p w:rsidR="003B0546" w:rsidRPr="00F90C32" w:rsidRDefault="003B0546" w:rsidP="00F90C32">
      <w:pPr>
        <w:spacing w:line="360" w:lineRule="auto"/>
      </w:pPr>
      <w:r w:rsidRPr="00F90C32">
        <w:rPr>
          <w:b/>
          <w:bCs/>
        </w:rPr>
        <w:t>5.)</w:t>
      </w:r>
      <w:r w:rsidRPr="00F90C32">
        <w:t xml:space="preserve">  </w:t>
      </w:r>
      <w:r w:rsidRPr="00F90C32">
        <w:rPr>
          <w:b/>
          <w:bCs/>
        </w:rPr>
        <w:t>Ütközők:</w:t>
      </w:r>
    </w:p>
    <w:p w:rsidR="003B0546" w:rsidRPr="00F90C32" w:rsidRDefault="003B0546" w:rsidP="00F90C32">
      <w:pPr>
        <w:spacing w:line="360" w:lineRule="auto"/>
        <w:ind w:firstLine="708"/>
      </w:pPr>
      <w:r w:rsidRPr="00F90C32">
        <w:rPr>
          <w:bCs/>
        </w:rPr>
        <w:t>-</w:t>
      </w:r>
      <w:r w:rsidRPr="00F90C32">
        <w:t xml:space="preserve"> </w:t>
      </w:r>
      <w:r w:rsidRPr="00F90C32">
        <w:rPr>
          <w:bCs/>
        </w:rPr>
        <w:t>szerkezeti kialakítás szerint:</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merev</w:t>
      </w:r>
    </w:p>
    <w:p w:rsidR="003B0546" w:rsidRPr="00F90C32" w:rsidRDefault="00453086" w:rsidP="00F90C32">
      <w:pPr>
        <w:spacing w:line="360" w:lineRule="auto"/>
      </w:pPr>
      <w:r w:rsidRPr="00F90C32">
        <w:rPr>
          <w:bCs/>
        </w:rPr>
        <w:tab/>
      </w:r>
      <w:r w:rsidR="003B0546" w:rsidRPr="00F90C32">
        <w:rPr>
          <w:bCs/>
        </w:rPr>
        <w:tab/>
        <w:t>o</w:t>
      </w:r>
      <w:r w:rsidR="003B0546" w:rsidRPr="00F90C32">
        <w:t xml:space="preserve"> </w:t>
      </w:r>
      <w:r w:rsidR="003B0546" w:rsidRPr="00F90C32">
        <w:rPr>
          <w:bCs/>
        </w:rPr>
        <w:t>rugalmas ütközők.</w:t>
      </w:r>
    </w:p>
    <w:p w:rsidR="003B0546" w:rsidRPr="00F90C32" w:rsidRDefault="003B0546" w:rsidP="00F90C32">
      <w:pPr>
        <w:spacing w:line="360" w:lineRule="auto"/>
      </w:pPr>
      <w:r w:rsidRPr="00F90C32">
        <w:rPr>
          <w:b/>
          <w:bCs/>
        </w:rPr>
        <w:t>6.)</w:t>
      </w:r>
      <w:r w:rsidRPr="00F90C32">
        <w:t xml:space="preserve"> </w:t>
      </w:r>
      <w:r w:rsidRPr="00F90C32">
        <w:rPr>
          <w:b/>
          <w:bCs/>
        </w:rPr>
        <w:t>Teherbírás-mutatók, dőlésjelzők</w:t>
      </w:r>
    </w:p>
    <w:p w:rsidR="003B0546" w:rsidRPr="00F90C32" w:rsidRDefault="003B0546" w:rsidP="00F90C32">
      <w:pPr>
        <w:spacing w:line="360" w:lineRule="auto"/>
      </w:pPr>
      <w:r w:rsidRPr="00F90C32">
        <w:rPr>
          <w:b/>
          <w:bCs/>
        </w:rPr>
        <w:t>7.)</w:t>
      </w:r>
      <w:r w:rsidRPr="00F90C32">
        <w:t xml:space="preserve">  </w:t>
      </w:r>
      <w:r w:rsidRPr="00F90C32">
        <w:rPr>
          <w:b/>
          <w:bCs/>
        </w:rPr>
        <w:t>Fékszerkezetek:</w:t>
      </w:r>
    </w:p>
    <w:p w:rsidR="003B0546" w:rsidRPr="00F90C32" w:rsidRDefault="003B0546" w:rsidP="00F90C32">
      <w:pPr>
        <w:spacing w:line="360" w:lineRule="auto"/>
        <w:ind w:firstLine="708"/>
      </w:pPr>
      <w:r w:rsidRPr="00F90C32">
        <w:rPr>
          <w:bCs/>
        </w:rPr>
        <w:t>-</w:t>
      </w:r>
      <w:r w:rsidRPr="00F90C32">
        <w:t xml:space="preserve"> </w:t>
      </w:r>
      <w:r w:rsidRPr="00F90C32">
        <w:rPr>
          <w:bCs/>
        </w:rPr>
        <w:t>Rendeltetésük szerint:</w:t>
      </w:r>
    </w:p>
    <w:p w:rsidR="003B0546" w:rsidRPr="00F90C32" w:rsidRDefault="003B0546" w:rsidP="00F90C32">
      <w:pPr>
        <w:spacing w:line="360" w:lineRule="auto"/>
        <w:ind w:left="708"/>
      </w:pPr>
      <w:r w:rsidRPr="00F90C32">
        <w:rPr>
          <w:bCs/>
        </w:rPr>
        <w:tab/>
        <w:t>o</w:t>
      </w:r>
      <w:r w:rsidRPr="00F90C32">
        <w:t> </w:t>
      </w:r>
      <w:r w:rsidRPr="00F90C32">
        <w:rPr>
          <w:bCs/>
        </w:rPr>
        <w:t>Emelőmű</w:t>
      </w:r>
    </w:p>
    <w:p w:rsidR="003B0546" w:rsidRPr="00F90C32" w:rsidRDefault="003B0546" w:rsidP="00F90C32">
      <w:pPr>
        <w:spacing w:line="360" w:lineRule="auto"/>
        <w:ind w:left="708"/>
      </w:pPr>
      <w:r w:rsidRPr="00F90C32">
        <w:rPr>
          <w:bCs/>
        </w:rPr>
        <w:tab/>
        <w:t>o</w:t>
      </w:r>
      <w:r w:rsidRPr="00F90C32">
        <w:t xml:space="preserve"> </w:t>
      </w:r>
      <w:r w:rsidRPr="00F90C32">
        <w:rPr>
          <w:bCs/>
        </w:rPr>
        <w:t>Gépbillentőmű</w:t>
      </w:r>
    </w:p>
    <w:p w:rsidR="003B0546" w:rsidRPr="00F90C32" w:rsidRDefault="003B0546" w:rsidP="00F90C32">
      <w:pPr>
        <w:spacing w:line="360" w:lineRule="auto"/>
        <w:ind w:left="708"/>
      </w:pPr>
      <w:r w:rsidRPr="00F90C32">
        <w:rPr>
          <w:bCs/>
        </w:rPr>
        <w:tab/>
        <w:t>o</w:t>
      </w:r>
      <w:r w:rsidRPr="00F90C32">
        <w:t xml:space="preserve"> </w:t>
      </w:r>
      <w:r w:rsidRPr="00F90C32">
        <w:rPr>
          <w:bCs/>
        </w:rPr>
        <w:t>Haladómű</w:t>
      </w:r>
    </w:p>
    <w:p w:rsidR="003B0546" w:rsidRPr="00F90C32" w:rsidRDefault="003B0546" w:rsidP="00F90C32">
      <w:pPr>
        <w:spacing w:line="360" w:lineRule="auto"/>
        <w:ind w:left="708"/>
      </w:pPr>
      <w:r w:rsidRPr="00F90C32">
        <w:rPr>
          <w:bCs/>
        </w:rPr>
        <w:tab/>
        <w:t>o</w:t>
      </w:r>
      <w:r w:rsidRPr="00F90C32">
        <w:t xml:space="preserve"> </w:t>
      </w:r>
      <w:r w:rsidRPr="00F90C32">
        <w:rPr>
          <w:bCs/>
        </w:rPr>
        <w:t>Forgatómű fék.</w:t>
      </w:r>
    </w:p>
    <w:p w:rsidR="003B0546" w:rsidRPr="00F90C32" w:rsidRDefault="003B0546" w:rsidP="00F90C32">
      <w:pPr>
        <w:spacing w:line="360" w:lineRule="auto"/>
      </w:pPr>
      <w:r w:rsidRPr="00F90C32">
        <w:rPr>
          <w:b/>
          <w:bCs/>
        </w:rPr>
        <w:t>8.)</w:t>
      </w:r>
      <w:r w:rsidRPr="00F90C32">
        <w:t xml:space="preserve"> </w:t>
      </w:r>
      <w:r w:rsidRPr="00F90C32">
        <w:rPr>
          <w:b/>
          <w:bCs/>
        </w:rPr>
        <w:t>Burkolatok</w:t>
      </w:r>
    </w:p>
    <w:p w:rsidR="003B0546" w:rsidRPr="00F90C32" w:rsidRDefault="003B0546" w:rsidP="00F90C32">
      <w:pPr>
        <w:spacing w:line="360" w:lineRule="auto"/>
      </w:pPr>
      <w:r w:rsidRPr="00F90C32">
        <w:rPr>
          <w:b/>
          <w:bCs/>
        </w:rPr>
        <w:t>9.)</w:t>
      </w:r>
      <w:r w:rsidRPr="00F90C32">
        <w:t xml:space="preserve"> </w:t>
      </w:r>
      <w:r w:rsidRPr="00F90C32">
        <w:rPr>
          <w:b/>
          <w:bCs/>
        </w:rPr>
        <w:t>Hangjelző berendezések</w:t>
      </w:r>
    </w:p>
    <w:p w:rsidR="003B0546" w:rsidRPr="00F90C32" w:rsidRDefault="003B0546" w:rsidP="00F90C32">
      <w:pPr>
        <w:spacing w:line="360" w:lineRule="auto"/>
      </w:pPr>
      <w:r w:rsidRPr="00F90C32">
        <w:rPr>
          <w:b/>
          <w:bCs/>
        </w:rPr>
        <w:t>10.) Egyéb biztonsági szerkezetek:</w:t>
      </w:r>
    </w:p>
    <w:p w:rsidR="003B0546" w:rsidRPr="00F90C32" w:rsidRDefault="003B0546" w:rsidP="00F90C32">
      <w:pPr>
        <w:spacing w:line="360" w:lineRule="auto"/>
        <w:ind w:firstLine="708"/>
      </w:pPr>
      <w:r w:rsidRPr="00F90C32">
        <w:rPr>
          <w:b/>
          <w:bCs/>
        </w:rPr>
        <w:t>-</w:t>
      </w:r>
      <w:r w:rsidRPr="00F90C32">
        <w:t xml:space="preserve"> </w:t>
      </w:r>
      <w:r w:rsidRPr="00F90C32">
        <w:rPr>
          <w:bCs/>
        </w:rPr>
        <w:t>Feladatuk szerint:</w:t>
      </w:r>
    </w:p>
    <w:p w:rsidR="003B0546" w:rsidRPr="00F90C32" w:rsidRDefault="003B0546" w:rsidP="00F90C32">
      <w:pPr>
        <w:spacing w:line="360" w:lineRule="auto"/>
        <w:ind w:left="708"/>
      </w:pPr>
      <w:r w:rsidRPr="00F90C32">
        <w:rPr>
          <w:bCs/>
        </w:rPr>
        <w:tab/>
        <w:t>o</w:t>
      </w:r>
      <w:r w:rsidRPr="00F90C32">
        <w:t xml:space="preserve"> </w:t>
      </w:r>
      <w:r w:rsidRPr="00F90C32">
        <w:rPr>
          <w:bCs/>
        </w:rPr>
        <w:t>Horogrögzítő szerkezet</w:t>
      </w:r>
    </w:p>
    <w:p w:rsidR="003B0546" w:rsidRPr="00F90C32" w:rsidRDefault="003B0546" w:rsidP="00F90C32">
      <w:pPr>
        <w:spacing w:line="360" w:lineRule="auto"/>
        <w:ind w:left="708"/>
      </w:pPr>
      <w:r w:rsidRPr="00F90C32">
        <w:rPr>
          <w:bCs/>
        </w:rPr>
        <w:tab/>
        <w:t>o</w:t>
      </w:r>
      <w:r w:rsidRPr="00F90C32">
        <w:t xml:space="preserve"> </w:t>
      </w:r>
      <w:r w:rsidRPr="00F90C32">
        <w:rPr>
          <w:bCs/>
        </w:rPr>
        <w:t>Biztonsági keréktámasz</w:t>
      </w:r>
    </w:p>
    <w:p w:rsidR="003B0546" w:rsidRPr="00F90C32" w:rsidRDefault="003B0546" w:rsidP="00F90C32">
      <w:pPr>
        <w:spacing w:line="360" w:lineRule="auto"/>
        <w:ind w:left="708"/>
      </w:pPr>
      <w:r w:rsidRPr="00F90C32">
        <w:rPr>
          <w:bCs/>
        </w:rPr>
        <w:tab/>
        <w:t>o</w:t>
      </w:r>
      <w:r w:rsidRPr="00F90C32">
        <w:t> </w:t>
      </w:r>
      <w:r w:rsidRPr="00F90C32">
        <w:rPr>
          <w:bCs/>
        </w:rPr>
        <w:t>Elferdülés határoló és billenés gátló</w:t>
      </w:r>
    </w:p>
    <w:p w:rsidR="003B0546" w:rsidRPr="00F90C32" w:rsidRDefault="003B0546" w:rsidP="00F90C32">
      <w:pPr>
        <w:spacing w:line="360" w:lineRule="auto"/>
        <w:ind w:left="708"/>
      </w:pPr>
      <w:r w:rsidRPr="00F90C32">
        <w:rPr>
          <w:bCs/>
        </w:rPr>
        <w:tab/>
        <w:t>o</w:t>
      </w:r>
      <w:r w:rsidRPr="00F90C32">
        <w:t xml:space="preserve"> </w:t>
      </w:r>
      <w:r w:rsidRPr="00F90C32">
        <w:rPr>
          <w:bCs/>
        </w:rPr>
        <w:t>Védősaru és síntisztító kefe</w:t>
      </w:r>
    </w:p>
    <w:p w:rsidR="003B0546" w:rsidRPr="00F90C32" w:rsidRDefault="003B0546" w:rsidP="00F90C32">
      <w:pPr>
        <w:spacing w:line="360" w:lineRule="auto"/>
        <w:ind w:left="708"/>
      </w:pPr>
      <w:r w:rsidRPr="00F90C32">
        <w:rPr>
          <w:bCs/>
        </w:rPr>
        <w:tab/>
        <w:t>o</w:t>
      </w:r>
      <w:r w:rsidRPr="00F90C32">
        <w:t xml:space="preserve"> </w:t>
      </w:r>
      <w:r w:rsidRPr="00F90C32">
        <w:rPr>
          <w:bCs/>
        </w:rPr>
        <w:t>Futómacska pálya-reteszelés</w:t>
      </w:r>
    </w:p>
    <w:p w:rsidR="008E7517" w:rsidRPr="00F90C32" w:rsidRDefault="008E7517" w:rsidP="00F90C32">
      <w:pPr>
        <w:spacing w:after="200" w:line="360" w:lineRule="auto"/>
        <w:rPr>
          <w:b/>
        </w:rPr>
      </w:pPr>
      <w:r w:rsidRPr="00F90C32">
        <w:rPr>
          <w:b/>
        </w:rPr>
        <w:br w:type="page"/>
      </w:r>
    </w:p>
    <w:p w:rsidR="008E7517" w:rsidRPr="00F90C32" w:rsidRDefault="008E7517" w:rsidP="00F90C32">
      <w:pPr>
        <w:spacing w:line="360" w:lineRule="auto"/>
        <w:rPr>
          <w:b/>
        </w:rPr>
      </w:pPr>
    </w:p>
    <w:p w:rsidR="00F200C2" w:rsidRPr="00F90C32" w:rsidRDefault="00F200C2" w:rsidP="00F90C32">
      <w:pPr>
        <w:spacing w:line="360" w:lineRule="auto"/>
        <w:rPr>
          <w:b/>
        </w:rPr>
      </w:pPr>
      <w:r w:rsidRPr="00F90C32">
        <w:rPr>
          <w:b/>
        </w:rPr>
        <w:t>Biztonsági berendezések</w:t>
      </w:r>
      <w:r w:rsidR="008E7517" w:rsidRPr="00F90C32">
        <w:rPr>
          <w:b/>
        </w:rPr>
        <w:t xml:space="preserve"> működése</w:t>
      </w:r>
      <w:r w:rsidRPr="00F90C32">
        <w:rPr>
          <w:b/>
        </w:rPr>
        <w:t>:</w:t>
      </w:r>
    </w:p>
    <w:p w:rsidR="00F200C2" w:rsidRPr="00F90C32" w:rsidRDefault="00F200C2" w:rsidP="00F90C32">
      <w:pPr>
        <w:spacing w:line="360" w:lineRule="auto"/>
        <w:ind w:left="142"/>
        <w:rPr>
          <w:u w:val="single"/>
        </w:rPr>
      </w:pPr>
      <w:r w:rsidRPr="00F90C32">
        <w:rPr>
          <w:u w:val="single"/>
        </w:rPr>
        <w:t xml:space="preserve">Visszacsapó szelep </w:t>
      </w:r>
    </w:p>
    <w:p w:rsidR="00F200C2" w:rsidRPr="00F90C32" w:rsidRDefault="00F200C2" w:rsidP="00F90C32">
      <w:pPr>
        <w:spacing w:line="360" w:lineRule="auto"/>
        <w:ind w:left="142"/>
      </w:pPr>
      <w:r w:rsidRPr="00F90C32">
        <w:t>Feladata: a folyadék áramlását csak az egyik irányba engedi, a másik irányba lezár</w:t>
      </w:r>
    </w:p>
    <w:p w:rsidR="00F200C2" w:rsidRPr="00F90C32" w:rsidRDefault="00F200C2" w:rsidP="00F90C32">
      <w:pPr>
        <w:spacing w:line="360" w:lineRule="auto"/>
        <w:ind w:left="142"/>
        <w:rPr>
          <w:u w:val="single"/>
        </w:rPr>
      </w:pPr>
    </w:p>
    <w:p w:rsidR="00F200C2" w:rsidRPr="00F90C32" w:rsidRDefault="00F200C2" w:rsidP="00F90C32">
      <w:pPr>
        <w:spacing w:line="360" w:lineRule="auto"/>
        <w:ind w:left="142"/>
        <w:rPr>
          <w:u w:val="single"/>
        </w:rPr>
      </w:pPr>
      <w:r w:rsidRPr="00F90C32">
        <w:rPr>
          <w:noProof/>
          <w:u w:val="single"/>
        </w:rPr>
        <w:drawing>
          <wp:anchor distT="0" distB="0" distL="114300" distR="114300" simplePos="0" relativeHeight="251681792" behindDoc="0" locked="0" layoutInCell="1" allowOverlap="1" wp14:anchorId="5AB39588" wp14:editId="367C5BA6">
            <wp:simplePos x="0" y="0"/>
            <wp:positionH relativeFrom="column">
              <wp:posOffset>3957955</wp:posOffset>
            </wp:positionH>
            <wp:positionV relativeFrom="paragraph">
              <wp:posOffset>20320</wp:posOffset>
            </wp:positionV>
            <wp:extent cx="1847850" cy="1000760"/>
            <wp:effectExtent l="0" t="0" r="0" b="8890"/>
            <wp:wrapNone/>
            <wp:docPr id="21527" name="Kép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785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32">
        <w:rPr>
          <w:u w:val="single"/>
        </w:rPr>
        <w:t>Nyomáshatároló szelep</w:t>
      </w:r>
    </w:p>
    <w:p w:rsidR="00F200C2" w:rsidRPr="00F90C32" w:rsidRDefault="00F200C2" w:rsidP="00F90C32">
      <w:pPr>
        <w:spacing w:line="360" w:lineRule="auto"/>
        <w:ind w:left="142"/>
      </w:pPr>
      <w:r w:rsidRPr="00F90C32">
        <w:t xml:space="preserve">Feladata: ha a rendszerben a nyomás a megengedett </w:t>
      </w:r>
    </w:p>
    <w:p w:rsidR="00F200C2" w:rsidRPr="00F90C32" w:rsidRDefault="00F200C2" w:rsidP="00F90C32">
      <w:pPr>
        <w:spacing w:line="360" w:lineRule="auto"/>
        <w:ind w:left="142"/>
      </w:pPr>
      <w:r w:rsidRPr="00F90C32">
        <w:t xml:space="preserve">értéket túllépi, kinyit, és az olajat visszavezeti a tartályba, </w:t>
      </w:r>
    </w:p>
    <w:p w:rsidR="00F200C2" w:rsidRPr="00F90C32" w:rsidRDefault="00F200C2" w:rsidP="00F90C32">
      <w:pPr>
        <w:spacing w:line="360" w:lineRule="auto"/>
        <w:ind w:left="142"/>
      </w:pPr>
      <w:r w:rsidRPr="00F90C32">
        <w:t>amíg a nyomás a megengedett értékig le nem csökken</w:t>
      </w:r>
    </w:p>
    <w:p w:rsidR="00F200C2" w:rsidRPr="00F90C32" w:rsidRDefault="00F200C2" w:rsidP="00F90C32">
      <w:pPr>
        <w:spacing w:line="360" w:lineRule="auto"/>
        <w:ind w:left="142"/>
        <w:rPr>
          <w:u w:val="single"/>
        </w:rPr>
      </w:pPr>
    </w:p>
    <w:p w:rsidR="00F200C2" w:rsidRPr="00F90C32" w:rsidRDefault="00F200C2" w:rsidP="00F90C32">
      <w:pPr>
        <w:spacing w:line="360" w:lineRule="auto"/>
        <w:ind w:left="142"/>
        <w:rPr>
          <w:u w:val="single"/>
        </w:rPr>
      </w:pPr>
      <w:r w:rsidRPr="00F90C32">
        <w:rPr>
          <w:u w:val="single"/>
        </w:rPr>
        <w:t xml:space="preserve">Zuhanás-gátló </w:t>
      </w:r>
      <w:r w:rsidRPr="00F90C32">
        <w:rPr>
          <w:rFonts w:eastAsia="ArialNarrow"/>
          <w:u w:val="single"/>
        </w:rPr>
        <w:t xml:space="preserve">(csőtörés biztosító) </w:t>
      </w:r>
      <w:r w:rsidRPr="00F90C32">
        <w:rPr>
          <w:u w:val="single"/>
        </w:rPr>
        <w:t xml:space="preserve">szelep </w:t>
      </w:r>
    </w:p>
    <w:p w:rsidR="00F200C2" w:rsidRPr="00F90C32" w:rsidRDefault="00F200C2" w:rsidP="00F90C32">
      <w:pPr>
        <w:suppressAutoHyphens/>
        <w:autoSpaceDE w:val="0"/>
        <w:autoSpaceDN w:val="0"/>
        <w:adjustRightInd w:val="0"/>
        <w:spacing w:line="360" w:lineRule="auto"/>
        <w:ind w:left="142"/>
        <w:rPr>
          <w:rFonts w:eastAsia="ArialNarrow"/>
          <w:kern w:val="1"/>
          <w:lang w:eastAsia="ar-SA"/>
        </w:rPr>
      </w:pPr>
      <w:r w:rsidRPr="00F90C32">
        <w:rPr>
          <w:rFonts w:eastAsia="ArialNarrow"/>
          <w:kern w:val="1"/>
          <w:lang w:eastAsia="ar-SA"/>
        </w:rPr>
        <w:t xml:space="preserve">Feladata: a csővezeték szakadása esetén megakadályozzák a teher gyors lezuhanását. Közvetlenül a munkahenger kiadópontjára kell építeni. </w:t>
      </w:r>
    </w:p>
    <w:p w:rsidR="00F200C2" w:rsidRPr="00F90C32" w:rsidRDefault="00F200C2" w:rsidP="00F90C32">
      <w:pPr>
        <w:suppressAutoHyphens/>
        <w:autoSpaceDE w:val="0"/>
        <w:autoSpaceDN w:val="0"/>
        <w:adjustRightInd w:val="0"/>
        <w:spacing w:line="360" w:lineRule="auto"/>
        <w:ind w:left="142"/>
        <w:rPr>
          <w:kern w:val="1"/>
          <w:lang w:eastAsia="ar-SA"/>
        </w:rPr>
      </w:pPr>
      <w:r w:rsidRPr="00F90C32">
        <w:rPr>
          <w:rFonts w:eastAsia="ArialNarrow"/>
          <w:kern w:val="1"/>
          <w:lang w:eastAsia="ar-SA"/>
        </w:rPr>
        <w:t>A szelep egy irányban szabadon átjárható, a másik irányban  egy réssel beállítható térfogatáram eléréséig a szelepek szabadon átjárhatók. A térfogatáram elérésekor a szelep lezár.</w:t>
      </w:r>
    </w:p>
    <w:p w:rsidR="00F200C2" w:rsidRPr="00F90C32" w:rsidRDefault="00F200C2" w:rsidP="00F90C32">
      <w:pPr>
        <w:spacing w:line="360" w:lineRule="auto"/>
        <w:ind w:left="714"/>
      </w:pPr>
      <w:r w:rsidRPr="00F90C32">
        <w:rPr>
          <w:noProof/>
        </w:rPr>
        <w:drawing>
          <wp:anchor distT="0" distB="0" distL="114300" distR="114300" simplePos="0" relativeHeight="251682816" behindDoc="0" locked="0" layoutInCell="1" allowOverlap="1" wp14:anchorId="5BD4AF97" wp14:editId="09612E38">
            <wp:simplePos x="0" y="0"/>
            <wp:positionH relativeFrom="column">
              <wp:posOffset>852805</wp:posOffset>
            </wp:positionH>
            <wp:positionV relativeFrom="paragraph">
              <wp:posOffset>3175</wp:posOffset>
            </wp:positionV>
            <wp:extent cx="4696460" cy="1073785"/>
            <wp:effectExtent l="0" t="0" r="8890" b="0"/>
            <wp:wrapNone/>
            <wp:docPr id="21524" name="Kép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9646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0C2" w:rsidRPr="00F90C32" w:rsidRDefault="00F200C2" w:rsidP="00F90C32">
      <w:pPr>
        <w:spacing w:line="360" w:lineRule="auto"/>
        <w:ind w:left="714"/>
      </w:pPr>
    </w:p>
    <w:p w:rsidR="00F200C2" w:rsidRPr="00F90C32" w:rsidRDefault="00F200C2" w:rsidP="00F90C32">
      <w:pPr>
        <w:spacing w:line="360" w:lineRule="auto"/>
        <w:ind w:left="714"/>
      </w:pPr>
    </w:p>
    <w:p w:rsidR="00F200C2" w:rsidRPr="00F90C32" w:rsidRDefault="00F200C2" w:rsidP="00F90C32">
      <w:pPr>
        <w:spacing w:line="360" w:lineRule="auto"/>
        <w:ind w:left="142"/>
        <w:rPr>
          <w:u w:val="single"/>
        </w:rPr>
      </w:pPr>
    </w:p>
    <w:p w:rsidR="00F200C2" w:rsidRPr="00F90C32" w:rsidRDefault="00F200C2" w:rsidP="00F90C32">
      <w:pPr>
        <w:spacing w:line="360" w:lineRule="auto"/>
        <w:ind w:left="142"/>
      </w:pPr>
      <w:r w:rsidRPr="00F90C32">
        <w:rPr>
          <w:u w:val="single"/>
        </w:rPr>
        <w:t>Mennyiségszabályozó szelep:</w:t>
      </w:r>
      <w:r w:rsidRPr="00F90C32">
        <w:t xml:space="preserve"> feladata a munkahengerek működési sebességének beállítása a rajta átáramoltatott olajmennyiség szabályozásával. Az áramló olaj mennyiségét, az olajrendszerbe épített mennyiségszabályozó szelepben lévő furat, átáramló keresztmetszet méretével kerül szabályozásra. (Kisebb keresztmetszet esetén időegység alatt kevesebb olaj tud rajta átáramolni)</w:t>
      </w:r>
    </w:p>
    <w:p w:rsidR="00F200C2" w:rsidRPr="00F90C32" w:rsidRDefault="00F200C2" w:rsidP="00F90C32">
      <w:pPr>
        <w:spacing w:line="360" w:lineRule="auto"/>
        <w:rPr>
          <w:b/>
          <w:bCs/>
        </w:rPr>
      </w:pPr>
      <w:r w:rsidRPr="00F90C32">
        <w:rPr>
          <w:noProof/>
        </w:rPr>
        <w:lastRenderedPageBreak/>
        <w:drawing>
          <wp:inline distT="0" distB="0" distL="0" distR="0" wp14:anchorId="7036BF35" wp14:editId="7F523C2D">
            <wp:extent cx="2068513" cy="5661025"/>
            <wp:effectExtent l="0" t="0" r="8255" b="0"/>
            <wp:docPr id="92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8513" cy="566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200C2" w:rsidRPr="00F90C32" w:rsidRDefault="00F200C2" w:rsidP="00F90C32">
      <w:pPr>
        <w:spacing w:line="360" w:lineRule="auto"/>
      </w:pPr>
      <w:r w:rsidRPr="00F90C32">
        <w:rPr>
          <w:noProof/>
        </w:rPr>
        <w:drawing>
          <wp:anchor distT="0" distB="0" distL="114300" distR="114300" simplePos="0" relativeHeight="251683840" behindDoc="0" locked="0" layoutInCell="1" allowOverlap="1" wp14:anchorId="10DB8828" wp14:editId="5103191B">
            <wp:simplePos x="0" y="0"/>
            <wp:positionH relativeFrom="column">
              <wp:posOffset>-652145</wp:posOffset>
            </wp:positionH>
            <wp:positionV relativeFrom="paragraph">
              <wp:posOffset>104775</wp:posOffset>
            </wp:positionV>
            <wp:extent cx="3170555" cy="3019425"/>
            <wp:effectExtent l="0" t="0" r="0" b="9525"/>
            <wp:wrapSquare wrapText="bothSides"/>
            <wp:docPr id="94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0555" cy="3019425"/>
                    </a:xfrm>
                    <a:prstGeom prst="rect">
                      <a:avLst/>
                    </a:prstGeom>
                    <a:noFill/>
                    <a:extLst/>
                  </pic:spPr>
                </pic:pic>
              </a:graphicData>
            </a:graphic>
            <wp14:sizeRelH relativeFrom="page">
              <wp14:pctWidth>0</wp14:pctWidth>
            </wp14:sizeRelH>
            <wp14:sizeRelV relativeFrom="page">
              <wp14:pctHeight>0</wp14:pctHeight>
            </wp14:sizeRelV>
          </wp:anchor>
        </w:drawing>
      </w:r>
      <w:r w:rsidRPr="00F90C32">
        <w:rPr>
          <w:bCs/>
        </w:rPr>
        <w:t>A daru horogszerkezetének bizonyos kivitelnél az alsó és minden esetben a felső véghelyzetét is lehatárolják</w:t>
      </w:r>
      <w:r w:rsidRPr="00F90C32">
        <w:rPr>
          <w:b/>
          <w:bCs/>
        </w:rPr>
        <w:t>.</w:t>
      </w:r>
      <w:r w:rsidRPr="00F90C32">
        <w:t xml:space="preserve"> Az alsó véghelyzet lehatárolása akkor szükséges, ha az emelőkötél dobhoz való rögzítésére a kötélsúrlódást is felhasználják. Fontos a horogszerkezet gémcsúcshoz viszonyított megengedhető legfelső helyzetének lehatárolás is. Ha ez nem történik meg, akkor a horogszerkezet könnyen a gémcsúcshoz ütközhet és baleseteket, szerkezeti meghibásodásokat idézhet elő.</w:t>
      </w:r>
    </w:p>
    <w:p w:rsidR="00F200C2" w:rsidRPr="00F90C32" w:rsidRDefault="00F200C2" w:rsidP="00F90C32">
      <w:pPr>
        <w:spacing w:line="360" w:lineRule="auto"/>
      </w:pPr>
      <w:r w:rsidRPr="00F90C32">
        <w:rPr>
          <w:noProof/>
        </w:rPr>
        <w:lastRenderedPageBreak/>
        <w:drawing>
          <wp:anchor distT="0" distB="0" distL="114300" distR="114300" simplePos="0" relativeHeight="251684864" behindDoc="0" locked="0" layoutInCell="1" allowOverlap="1" wp14:anchorId="7EE711F2" wp14:editId="01A87BC3">
            <wp:simplePos x="0" y="0"/>
            <wp:positionH relativeFrom="column">
              <wp:posOffset>-4445</wp:posOffset>
            </wp:positionH>
            <wp:positionV relativeFrom="paragraph">
              <wp:posOffset>-4445</wp:posOffset>
            </wp:positionV>
            <wp:extent cx="3072765" cy="4895850"/>
            <wp:effectExtent l="0" t="0" r="0" b="0"/>
            <wp:wrapSquare wrapText="bothSides"/>
            <wp:docPr id="99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2765" cy="4895850"/>
                    </a:xfrm>
                    <a:prstGeom prst="rect">
                      <a:avLst/>
                    </a:prstGeom>
                    <a:noFill/>
                    <a:extLst/>
                  </pic:spPr>
                </pic:pic>
              </a:graphicData>
            </a:graphic>
            <wp14:sizeRelH relativeFrom="page">
              <wp14:pctWidth>0</wp14:pctWidth>
            </wp14:sizeRelH>
            <wp14:sizeRelV relativeFrom="page">
              <wp14:pctHeight>0</wp14:pctHeight>
            </wp14:sizeRelV>
          </wp:anchor>
        </w:drawing>
      </w:r>
      <w:r w:rsidRPr="00F90C32">
        <w:t>A szabadban levő daru állékonyságát a szélterhelés is befolyásolja, ezért a daru gépkönyvében rögzített legnagyobb sebesség fellépése esetén az üzemeltetést be kell szüntetni. A jelenleg használatos daruk szélsebességmérő és - jelző berendezés többnyire elektromechanikus rendszerű. Két fő szerkezeti egységből, az oszlopcsúcson elhelyezett érzékelő fejből és a kezelőfülkében levő érőszekrényből áll. A kettőt villamos vezeték köti össze. A szélsebességet érzékelő szerkezeti egység három, egymással 120</w:t>
      </w:r>
      <w:r w:rsidRPr="00F90C32">
        <w:rPr>
          <w:vertAlign w:val="superscript"/>
        </w:rPr>
        <w:t>0</w:t>
      </w:r>
      <w:r w:rsidRPr="00F90C32">
        <w:t xml:space="preserve">-os szögben elhelyezett, félhenger formájú lapát. Ezek a szél erőssége függvényében körforgást végeznek és forgásba hozzák a függőleges tengelyt, amelyre egy gyűrű alakú állandó mágnest szerelnek. </w:t>
      </w:r>
    </w:p>
    <w:p w:rsidR="00F200C2" w:rsidRPr="00F90C32" w:rsidRDefault="00F200C2" w:rsidP="00F90C32">
      <w:pPr>
        <w:spacing w:line="360" w:lineRule="auto"/>
      </w:pPr>
    </w:p>
    <w:p w:rsidR="00920517" w:rsidRPr="00F90C32" w:rsidRDefault="00920517" w:rsidP="00F90C32">
      <w:pPr>
        <w:spacing w:line="360" w:lineRule="auto"/>
        <w:ind w:left="4248"/>
      </w:pPr>
      <w:r w:rsidRPr="00F90C32">
        <w:rPr>
          <w:noProof/>
        </w:rPr>
        <w:drawing>
          <wp:anchor distT="0" distB="0" distL="114300" distR="114300" simplePos="0" relativeHeight="251685888" behindDoc="0" locked="0" layoutInCell="1" allowOverlap="1" wp14:anchorId="37A08B48" wp14:editId="250C1FC7">
            <wp:simplePos x="0" y="0"/>
            <wp:positionH relativeFrom="column">
              <wp:posOffset>-185420</wp:posOffset>
            </wp:positionH>
            <wp:positionV relativeFrom="paragraph">
              <wp:posOffset>-3810</wp:posOffset>
            </wp:positionV>
            <wp:extent cx="2790825" cy="3667125"/>
            <wp:effectExtent l="0" t="0" r="9525" b="9525"/>
            <wp:wrapSquare wrapText="bothSides"/>
            <wp:docPr id="101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0825" cy="3667125"/>
                    </a:xfrm>
                    <a:prstGeom prst="rect">
                      <a:avLst/>
                    </a:prstGeom>
                    <a:noFill/>
                    <a:extLst/>
                  </pic:spPr>
                </pic:pic>
              </a:graphicData>
            </a:graphic>
            <wp14:sizeRelH relativeFrom="page">
              <wp14:pctWidth>0</wp14:pctWidth>
            </wp14:sizeRelH>
            <wp14:sizeRelV relativeFrom="page">
              <wp14:pctHeight>0</wp14:pctHeight>
            </wp14:sizeRelV>
          </wp:anchor>
        </w:drawing>
      </w:r>
      <w:r w:rsidRPr="00F90C32">
        <w:t>Ezek olyan karos, csuklós, csavarorsós szerkezetek, amelyek mindkét oldalról a sínkoronás szorítják le és súrlódással akadályozzák meg a daru elmozdulását. A kézi működtetésű mechanikus sínfogókat a daru kezelője a vezérlőfülke elhagyása után speciális kulccsal vagy kézi hajtókarral helyezi üzembe. Nyitását ugyanezen eszközzel végezheti. A gépi működtetésű sínfogókat többnyire villamos motor mechanikus áttételeken keresztül mozgatja. Áramszünet esetén azonban a daru kezelője kézi erővel is zárhatja azokat. A gépi működtetésű sínfogók a szélsebességmérő jelzése után azonnal kapcsolhatók, illetve szükség esetén automatikusan is kapcsolnak</w:t>
      </w:r>
    </w:p>
    <w:p w:rsidR="00F20552" w:rsidRPr="00F90C32" w:rsidRDefault="00F20552" w:rsidP="00F90C32">
      <w:pPr>
        <w:spacing w:line="360" w:lineRule="auto"/>
        <w:rPr>
          <w:b/>
        </w:rPr>
      </w:pPr>
      <w:r w:rsidRPr="00F90C32">
        <w:rPr>
          <w:b/>
        </w:rPr>
        <w:lastRenderedPageBreak/>
        <w:t>Tilalmak a biztonsági elemekkel kapcsolatban.</w:t>
      </w:r>
    </w:p>
    <w:p w:rsidR="003B0546" w:rsidRPr="00F90C32" w:rsidRDefault="003B0546" w:rsidP="00F90C32">
      <w:pPr>
        <w:spacing w:line="360" w:lineRule="auto"/>
        <w:ind w:left="993"/>
      </w:pPr>
    </w:p>
    <w:p w:rsidR="00F20552" w:rsidRPr="00F90C32" w:rsidRDefault="003B0546" w:rsidP="00F90C32">
      <w:pPr>
        <w:spacing w:line="360" w:lineRule="auto"/>
      </w:pPr>
      <w:r w:rsidRPr="00F90C32">
        <w:t>Biztonsági elemet kikapcsolni</w:t>
      </w:r>
      <w:r w:rsidR="00453086" w:rsidRPr="00F90C32">
        <w:t>,</w:t>
      </w:r>
      <w:r w:rsidRPr="00F90C32">
        <w:t xml:space="preserve"> kiiktatni vagy </w:t>
      </w:r>
      <w:r w:rsidR="00190DF9" w:rsidRPr="00F90C32">
        <w:t>eltávolítani SZIGORÚAN TILOS!</w:t>
      </w:r>
    </w:p>
    <w:p w:rsidR="00190DF9" w:rsidRPr="00F90C32" w:rsidRDefault="00190DF9" w:rsidP="00F90C32">
      <w:pPr>
        <w:spacing w:line="360" w:lineRule="auto"/>
      </w:pPr>
      <w:r w:rsidRPr="00F90C32">
        <w:t>Meghibásodott biztonsági berendezésekkel a gépet üzemeltetni tilos!</w:t>
      </w:r>
    </w:p>
    <w:p w:rsidR="00F20552" w:rsidRPr="00F90C32" w:rsidRDefault="00190DF9" w:rsidP="00F90C32">
      <w:pPr>
        <w:spacing w:line="360" w:lineRule="auto"/>
      </w:pPr>
      <w:r w:rsidRPr="00F90C32">
        <w:t>Műszakkezdés előtt a biztonsági elemeket le kell ellenőrízni!</w:t>
      </w:r>
    </w:p>
    <w:p w:rsidR="00F20552" w:rsidRPr="00F90C32" w:rsidRDefault="00F20552" w:rsidP="00F90C32">
      <w:pPr>
        <w:spacing w:line="360" w:lineRule="auto"/>
      </w:pPr>
    </w:p>
    <w:p w:rsidR="00BF7850" w:rsidRPr="00F90C32" w:rsidRDefault="00BF7850"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9. B. </w:t>
      </w:r>
      <w:r w:rsidRPr="00F90C32">
        <w:rPr>
          <w:b/>
        </w:rPr>
        <w:tab/>
        <w:t xml:space="preserve">Hogyan épülnek fel a mobil és helyhez kötött emelőgépek? Beszéljen szerkezeti kialakításukról!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Mobil emelőgépek szerkezeti felépítése.</w:t>
      </w:r>
    </w:p>
    <w:p w:rsidR="0081192C" w:rsidRPr="00F90C32" w:rsidRDefault="0081192C" w:rsidP="00F90C32">
      <w:pPr>
        <w:numPr>
          <w:ilvl w:val="2"/>
          <w:numId w:val="2"/>
        </w:numPr>
        <w:tabs>
          <w:tab w:val="clear" w:pos="1070"/>
          <w:tab w:val="num" w:pos="993"/>
        </w:tabs>
        <w:spacing w:line="360" w:lineRule="auto"/>
        <w:ind w:left="993" w:hanging="284"/>
      </w:pPr>
      <w:r w:rsidRPr="00F90C32">
        <w:t>Helyhez kötött emelőgépek szerkezeti felépítése.</w:t>
      </w:r>
    </w:p>
    <w:p w:rsidR="0081192C" w:rsidRPr="00F90C32" w:rsidRDefault="0081192C" w:rsidP="00F90C32">
      <w:pPr>
        <w:numPr>
          <w:ilvl w:val="2"/>
          <w:numId w:val="2"/>
        </w:numPr>
        <w:tabs>
          <w:tab w:val="clear" w:pos="1070"/>
          <w:tab w:val="num" w:pos="993"/>
        </w:tabs>
        <w:spacing w:line="360" w:lineRule="auto"/>
        <w:ind w:left="993" w:hanging="284"/>
      </w:pPr>
      <w:r w:rsidRPr="00F90C32">
        <w:t>Tartószerkezetek kialakítása</w:t>
      </w:r>
    </w:p>
    <w:p w:rsidR="0081192C" w:rsidRPr="00F90C32" w:rsidRDefault="0081192C" w:rsidP="00F90C32">
      <w:pPr>
        <w:numPr>
          <w:ilvl w:val="2"/>
          <w:numId w:val="2"/>
        </w:numPr>
        <w:tabs>
          <w:tab w:val="clear" w:pos="1070"/>
          <w:tab w:val="num" w:pos="993"/>
        </w:tabs>
        <w:spacing w:line="360" w:lineRule="auto"/>
        <w:ind w:left="993" w:hanging="284"/>
      </w:pPr>
      <w:r w:rsidRPr="00F90C32">
        <w:t>Daruhidak.</w:t>
      </w:r>
    </w:p>
    <w:p w:rsidR="0081192C" w:rsidRPr="00F90C32" w:rsidRDefault="0081192C" w:rsidP="00F90C32">
      <w:pPr>
        <w:numPr>
          <w:ilvl w:val="2"/>
          <w:numId w:val="2"/>
        </w:numPr>
        <w:tabs>
          <w:tab w:val="clear" w:pos="1070"/>
          <w:tab w:val="num" w:pos="993"/>
        </w:tabs>
        <w:spacing w:line="360" w:lineRule="auto"/>
        <w:ind w:left="993" w:hanging="284"/>
      </w:pPr>
      <w:r w:rsidRPr="00F90C32">
        <w:t>Gémek.</w:t>
      </w:r>
    </w:p>
    <w:p w:rsidR="0081192C" w:rsidRPr="00F90C32" w:rsidRDefault="0081192C" w:rsidP="00F90C32">
      <w:pPr>
        <w:numPr>
          <w:ilvl w:val="2"/>
          <w:numId w:val="2"/>
        </w:numPr>
        <w:tabs>
          <w:tab w:val="clear" w:pos="1070"/>
          <w:tab w:val="num" w:pos="993"/>
        </w:tabs>
        <w:spacing w:line="360" w:lineRule="auto"/>
        <w:ind w:left="993" w:hanging="284"/>
      </w:pPr>
      <w:r w:rsidRPr="00F90C32">
        <w:t>Alvázszerkezet, futómű.</w:t>
      </w:r>
    </w:p>
    <w:p w:rsidR="009B71DA" w:rsidRPr="00F90C32" w:rsidRDefault="009B71DA" w:rsidP="00F90C32">
      <w:pPr>
        <w:spacing w:line="360" w:lineRule="auto"/>
      </w:pPr>
    </w:p>
    <w:p w:rsidR="0081192C" w:rsidRPr="00F90C32" w:rsidRDefault="009B71DA" w:rsidP="00F90C32">
      <w:pPr>
        <w:spacing w:line="360" w:lineRule="auto"/>
        <w:rPr>
          <w:b/>
        </w:rPr>
      </w:pPr>
      <w:r w:rsidRPr="00F90C32">
        <w:rPr>
          <w:b/>
        </w:rPr>
        <w:t>Mobil emelőgépek szerkezeti felépítése.</w:t>
      </w:r>
    </w:p>
    <w:p w:rsidR="00CD7096" w:rsidRPr="00F90C32" w:rsidRDefault="00CD7096" w:rsidP="00F90C32">
      <w:pPr>
        <w:pStyle w:val="NormlWeb"/>
        <w:shd w:val="clear" w:color="auto" w:fill="FFFFFF"/>
        <w:spacing w:before="120" w:beforeAutospacing="0" w:after="120" w:afterAutospacing="0" w:line="360" w:lineRule="auto"/>
        <w:rPr>
          <w:color w:val="252525"/>
          <w:u w:val="single"/>
        </w:rPr>
      </w:pPr>
      <w:r w:rsidRPr="00F90C32">
        <w:rPr>
          <w:color w:val="252525"/>
          <w:u w:val="single"/>
        </w:rPr>
        <w:t>G</w:t>
      </w:r>
      <w:r w:rsidR="00830C37" w:rsidRPr="00F90C32">
        <w:rPr>
          <w:color w:val="252525"/>
          <w:u w:val="single"/>
        </w:rPr>
        <w:t>émes autódaru</w:t>
      </w:r>
    </w:p>
    <w:p w:rsidR="00830C37" w:rsidRPr="00F90C32" w:rsidRDefault="00CD7096" w:rsidP="00F90C32">
      <w:pPr>
        <w:pStyle w:val="NormlWeb"/>
        <w:shd w:val="clear" w:color="auto" w:fill="FFFFFF"/>
        <w:spacing w:before="120" w:beforeAutospacing="0" w:after="120" w:afterAutospacing="0" w:line="360" w:lineRule="auto"/>
        <w:rPr>
          <w:color w:val="252525"/>
        </w:rPr>
      </w:pPr>
      <w:r w:rsidRPr="00F90C32">
        <w:rPr>
          <w:color w:val="252525"/>
        </w:rPr>
        <w:t xml:space="preserve"> N</w:t>
      </w:r>
      <w:r w:rsidR="00830C37" w:rsidRPr="00F90C32">
        <w:rPr>
          <w:color w:val="252525"/>
        </w:rPr>
        <w:t xml:space="preserve">agy terhek mozgatására használják. A forgatható és billenthető, rácsos vagy lemezes szerkezetű darugém a munkaterület fölé irányítható, s a végére </w:t>
      </w:r>
      <w:r w:rsidR="00830C37" w:rsidRPr="00F90C32">
        <w:t>szerelt</w:t>
      </w:r>
      <w:r w:rsidR="00830C37" w:rsidRPr="00F90C32">
        <w:rPr>
          <w:rStyle w:val="apple-converted-space"/>
        </w:rPr>
        <w:t> </w:t>
      </w:r>
      <w:r w:rsidR="00830C37" w:rsidRPr="00F90C32">
        <w:t xml:space="preserve">csiga(sor), </w:t>
      </w:r>
      <w:r w:rsidR="00830C37" w:rsidRPr="00F90C32">
        <w:rPr>
          <w:color w:val="252525"/>
        </w:rPr>
        <w:t xml:space="preserve">illetve a teherfelvevő eszköz – többnyire daruhorog – szolgál az anyag mozgatására. A lemezes szerkezetű darugém általában teleszkópos kivitelű, mely több, egymásba csúszó szelvényből áll, ennek előnye a megfelelő gémhosszúság kiválasztása, és a gém egyszerű visszatolása menetkész méretre. A rácsos darugém fix méretű rácsos elemekből összeállított gém, melyet a megfelelő méret eléréséhez előbb a helyszínen kell összeszerelni, előnye viszont, hogy nagy méret esetén fajlagosan könnyebb a teleszkópos gémnél. Emiatt a teleszkópos és a rácsos gémre szerelhető segédgémek, melyek megtoldják az alapgém hosszát, mind rácsos kivitelűek. Az autódaru kezelője az alvázra szerelt darufülkéből irányítja a gém és a daruhorog mozgását. A főgémhez szerelhető segédgémeknek köszönhetően egyes autódaruk horogmagassága a 80 métert, gémkinyúlása – azaz hatótávolsága, az elérhető munkaterület sugara – pedig a 30 métert is meghaladhatja. A magasabb daruosztályokba tartozó daruk akár több száz tonnás tömegek mozgatására is alkalmasak, a gémkinyúlás azonban az emelőképességgel fordítottan arányos, máskülönben a billenőnyomaték ellensúlyozása nem biztosítható. </w:t>
      </w: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A szerkezet stabilitásáról, egyben a</w:t>
      </w:r>
      <w:r w:rsidRPr="00F90C32">
        <w:rPr>
          <w:rStyle w:val="apple-converted-space"/>
          <w:color w:val="252525"/>
        </w:rPr>
        <w:t> </w:t>
      </w:r>
      <w:hyperlink r:id="rId62" w:tooltip="Gumiabroncs" w:history="1">
        <w:r w:rsidRPr="00F90C32">
          <w:rPr>
            <w:rStyle w:val="Hiperhivatkozs"/>
            <w:color w:val="auto"/>
            <w:u w:val="none"/>
          </w:rPr>
          <w:t>gumiabroncsos</w:t>
        </w:r>
      </w:hyperlink>
      <w:r w:rsidRPr="00F90C32">
        <w:rPr>
          <w:rStyle w:val="apple-converted-space"/>
        </w:rPr>
        <w:t> </w:t>
      </w:r>
      <w:hyperlink r:id="rId63" w:tooltip="Futómű" w:history="1">
        <w:r w:rsidRPr="00F90C32">
          <w:rPr>
            <w:rStyle w:val="Hiperhivatkozs"/>
            <w:color w:val="auto"/>
            <w:u w:val="none"/>
          </w:rPr>
          <w:t>futómű</w:t>
        </w:r>
      </w:hyperlink>
      <w:r w:rsidR="00CD7096" w:rsidRPr="00F90C32">
        <w:t xml:space="preserve"> </w:t>
      </w:r>
      <w:r w:rsidRPr="00F90C32">
        <w:t>t</w:t>
      </w:r>
      <w:r w:rsidRPr="00F90C32">
        <w:rPr>
          <w:color w:val="252525"/>
        </w:rPr>
        <w:t>ehermentesítéséről az alvázból kihúzható és az útburkolatra vagy a talajfelszínre támaszkodó, négypontos hidraulikus vagy csavaros stabilizálótalpak, támasztólábak gondoskodnak.</w:t>
      </w:r>
    </w:p>
    <w:p w:rsidR="00830C37" w:rsidRPr="00F90C32" w:rsidRDefault="00830C37" w:rsidP="00F90C32">
      <w:pPr>
        <w:shd w:val="clear" w:color="auto" w:fill="F9F9F9"/>
        <w:spacing w:line="360" w:lineRule="auto"/>
        <w:jc w:val="center"/>
        <w:rPr>
          <w:color w:val="252525"/>
        </w:rPr>
      </w:pPr>
      <w:r w:rsidRPr="00F90C32">
        <w:rPr>
          <w:noProof/>
          <w:color w:val="0B0080"/>
        </w:rPr>
        <w:lastRenderedPageBreak/>
        <w:drawing>
          <wp:inline distT="0" distB="0" distL="0" distR="0" wp14:anchorId="5D2BD355" wp14:editId="75574D00">
            <wp:extent cx="3346302" cy="2000250"/>
            <wp:effectExtent l="0" t="0" r="6985" b="0"/>
            <wp:docPr id="10" name="Kép 10" descr="https://upload.wikimedia.org/wikipedia/commons/thumb/a/a2/Demag_Terex_crane_truck_Jyv%C3%A4skyl%C3%A4.jpg/200px-Demag_Terex_crane_truck_Jyv%C3%A4skyl%C3%A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a/a2/Demag_Terex_crane_truck_Jyv%C3%A4skyl%C3%A4.jpg/200px-Demag_Terex_crane_truck_Jyv%C3%A4skyl%C3%A4.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0" cy="2004134"/>
                    </a:xfrm>
                    <a:prstGeom prst="rect">
                      <a:avLst/>
                    </a:prstGeom>
                    <a:noFill/>
                    <a:ln>
                      <a:noFill/>
                    </a:ln>
                  </pic:spPr>
                </pic:pic>
              </a:graphicData>
            </a:graphic>
          </wp:inline>
        </w:drawing>
      </w:r>
    </w:p>
    <w:p w:rsidR="00830C37" w:rsidRPr="00F90C32" w:rsidRDefault="00830C37" w:rsidP="00F90C32">
      <w:pPr>
        <w:shd w:val="clear" w:color="auto" w:fill="F9F9F9"/>
        <w:spacing w:line="360" w:lineRule="auto"/>
        <w:jc w:val="center"/>
        <w:rPr>
          <w:color w:val="252525"/>
        </w:rPr>
      </w:pPr>
      <w:r w:rsidRPr="00F90C32">
        <w:rPr>
          <w:color w:val="252525"/>
        </w:rPr>
        <w:t>Jellegzetes, háromtengelyes autódaru-alváz</w:t>
      </w:r>
    </w:p>
    <w:p w:rsidR="00CD7096" w:rsidRPr="00F90C32" w:rsidRDefault="00CD7096" w:rsidP="00F90C32">
      <w:pPr>
        <w:pStyle w:val="NormlWeb"/>
        <w:shd w:val="clear" w:color="auto" w:fill="FFFFFF"/>
        <w:spacing w:before="120" w:beforeAutospacing="0" w:after="120" w:afterAutospacing="0" w:line="360" w:lineRule="auto"/>
        <w:rPr>
          <w:color w:val="252525"/>
        </w:rPr>
      </w:pP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Az autódaruk kis méretben önjáró munkagépek, melyet a daru kezelőfülkéjéből is vezetnek, de ide tartoznak a terepjárásra is alkalmas kisebb daruk is. Ilyen daruk esetében általában kettőtől négyig terjed az alváz tengelyeinek száma. Az autódaruk másik, kis-közepes csoportja hagyományos, három vagy négy tengelyes tehergépkocsira kerül felépítményként, és az hordozza. A legtöbb autódaru azonban, kis, közepes, nagy méretben pedig mindenképp egy különleges, kifejezetten daruhordozásra kialakított fülkésalvázra kerül rá, melyen nagyméretű, sima, széles és vastag abroncsozású kerekek vannak a saját tömeg jobb elosztása végett. Az ilyen alvázak 2-3-4-5-6-7-8-9-10 tengelyesek is lehetnek az adott daru méretétől és súlyától függően. Az ilyen alváz vezetőfülkéje rendszerint széles, lapított, az első tengely elé épített, hogy a lehajtott darugém menetkész állapotban minél lejjebb legyen, és így jobban elférjen a közutakon is. A fülkére hajtott gém így is túlnyúlik a fülkén, ahol is az az elé lelógó horgot a kilengést megakadályozandó a lökhárítón kialakított hevederbe akasztják. Az ilyen alvázakat az autódarucégek a darukkal együtt gyártják le, annak szerves részeként, de egyes cégek külön is készítenek ilyen speciális alvázakat különálló eszközök hordozására.</w:t>
      </w:r>
    </w:p>
    <w:p w:rsidR="00830C37" w:rsidRPr="00F90C32" w:rsidRDefault="00830C37" w:rsidP="00F90C32">
      <w:pPr>
        <w:shd w:val="clear" w:color="auto" w:fill="F9F9F9"/>
        <w:spacing w:line="360" w:lineRule="auto"/>
        <w:jc w:val="center"/>
        <w:rPr>
          <w:color w:val="252525"/>
        </w:rPr>
      </w:pPr>
      <w:r w:rsidRPr="00F90C32">
        <w:rPr>
          <w:noProof/>
          <w:color w:val="0B0080"/>
        </w:rPr>
        <w:drawing>
          <wp:inline distT="0" distB="0" distL="0" distR="0" wp14:anchorId="3131F322" wp14:editId="64493C30">
            <wp:extent cx="4083492" cy="2314575"/>
            <wp:effectExtent l="0" t="0" r="0" b="0"/>
            <wp:docPr id="9" name="Kép 9" descr="https://upload.wikimedia.org/wikipedia/commons/thumb/e/e8/Ol%C5%A1ansk%C3%A1%2C_vozidlo.jpg/250px-Ol%C5%A1ansk%C3%A1%2C_vozidlo.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e/e8/Ol%C5%A1ansk%C3%A1%2C_vozidlo.jpg/250px-Ol%C5%A1ansk%C3%A1%2C_vozidlo.jpg">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l="8502" t="1" b="19026"/>
                    <a:stretch/>
                  </pic:blipFill>
                  <pic:spPr bwMode="auto">
                    <a:xfrm>
                      <a:off x="0" y="0"/>
                      <a:ext cx="4094217" cy="2320654"/>
                    </a:xfrm>
                    <a:prstGeom prst="rect">
                      <a:avLst/>
                    </a:prstGeom>
                    <a:noFill/>
                    <a:ln>
                      <a:noFill/>
                    </a:ln>
                    <a:extLst>
                      <a:ext uri="{53640926-AAD7-44D8-BBD7-CCE9431645EC}">
                        <a14:shadowObscured xmlns:a14="http://schemas.microsoft.com/office/drawing/2010/main"/>
                      </a:ext>
                    </a:extLst>
                  </pic:spPr>
                </pic:pic>
              </a:graphicData>
            </a:graphic>
          </wp:inline>
        </w:drawing>
      </w:r>
    </w:p>
    <w:p w:rsidR="00830C37" w:rsidRPr="00F90C32" w:rsidRDefault="00830C37" w:rsidP="00F90C32">
      <w:pPr>
        <w:shd w:val="clear" w:color="auto" w:fill="F9F9F9"/>
        <w:spacing w:line="360" w:lineRule="auto"/>
        <w:rPr>
          <w:color w:val="252525"/>
        </w:rPr>
      </w:pPr>
      <w:r w:rsidRPr="00F90C32">
        <w:rPr>
          <w:color w:val="252525"/>
        </w:rPr>
        <w:lastRenderedPageBreak/>
        <w:t>Nagyobb autódaru tartozékokat szállító trélerrel, és egy kisebb „öltöztetődaruval”, mely a tartozékokat emeli a helyükre</w:t>
      </w: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Nagyobb munkák esetén szükség lehet egyéb alkatrészekre is a daru saját eszközein felül, pl. segédgémre, vagy plusz ellensúlyokra, ezeket külön járművekkel vagy szállítótrélerekkel kell a daru után a helyszínre szállítani, és ott rendszerint egy kisebb autódaru segítségével a helyükre emelni. A legnagyobb autódaruknak már a saját alapeszközei, alkatrészei is akkorák, hogy kiszállásnál szinte minden tartozékát, beleértve a gémet, a talpakat, az ellensúlyokat, és a horgot is külön szállítójárművekkel, kvázi</w:t>
      </w:r>
      <w:r w:rsidRPr="00F90C32">
        <w:rPr>
          <w:rStyle w:val="apple-converted-space"/>
          <w:color w:val="252525"/>
        </w:rPr>
        <w:t> </w:t>
      </w:r>
      <w:r w:rsidRPr="00F90C32">
        <w:rPr>
          <w:i/>
          <w:iCs/>
          <w:color w:val="252525"/>
        </w:rPr>
        <w:t>konvojban</w:t>
      </w:r>
      <w:r w:rsidRPr="00F90C32">
        <w:rPr>
          <w:rStyle w:val="apple-converted-space"/>
          <w:color w:val="252525"/>
        </w:rPr>
        <w:t> </w:t>
      </w:r>
      <w:r w:rsidRPr="00F90C32">
        <w:rPr>
          <w:color w:val="252525"/>
        </w:rPr>
        <w:t>kell a daruval együtt elfuvarozni. Van gyártó, amely a legnagyobb autódarujának a gémjét, mint legnagyobb szállítandó tartozékot, egy külön erre a célra kialakított, autódaru-fülkésalvázra hasonlító járművel szállíttatja. Az ilyen óriás-autódarukat minden esetben kisebb autódaruk segítségével szerelik össze.</w:t>
      </w:r>
    </w:p>
    <w:p w:rsidR="00CD7096" w:rsidRPr="00F90C32" w:rsidRDefault="00CD7096" w:rsidP="00F90C32">
      <w:pPr>
        <w:pStyle w:val="NormlWeb"/>
        <w:shd w:val="clear" w:color="auto" w:fill="FFFFFF"/>
        <w:spacing w:before="120" w:beforeAutospacing="0" w:after="120" w:afterAutospacing="0" w:line="360" w:lineRule="auto"/>
        <w:rPr>
          <w:color w:val="252525"/>
          <w:u w:val="single"/>
        </w:rPr>
      </w:pPr>
      <w:r w:rsidRPr="00F90C32">
        <w:rPr>
          <w:color w:val="252525"/>
          <w:u w:val="single"/>
        </w:rPr>
        <w:t>Lánctalpas daru</w:t>
      </w:r>
    </w:p>
    <w:p w:rsidR="00830C37" w:rsidRPr="00F90C32" w:rsidRDefault="00830C37" w:rsidP="00F90C32">
      <w:pPr>
        <w:pStyle w:val="NormlWeb"/>
        <w:shd w:val="clear" w:color="auto" w:fill="FFFFFF"/>
        <w:spacing w:before="120" w:beforeAutospacing="0" w:after="120" w:afterAutospacing="0" w:line="360" w:lineRule="auto"/>
        <w:rPr>
          <w:color w:val="252525"/>
        </w:rPr>
      </w:pPr>
      <w:r w:rsidRPr="00F90C32">
        <w:rPr>
          <w:color w:val="252525"/>
        </w:rPr>
        <w:t>Az autódaru speciális változata a kiépítetlen területen, egyenetlen és laza talajviszonyok mellett is használható</w:t>
      </w:r>
      <w:r w:rsidRPr="00F90C32">
        <w:rPr>
          <w:rStyle w:val="apple-converted-space"/>
          <w:color w:val="252525"/>
        </w:rPr>
        <w:t> </w:t>
      </w:r>
      <w:r w:rsidRPr="00F90C32">
        <w:t>lánctalpas</w:t>
      </w:r>
      <w:r w:rsidRPr="00F90C32">
        <w:rPr>
          <w:rStyle w:val="apple-converted-space"/>
          <w:color w:val="252525"/>
        </w:rPr>
        <w:t> </w:t>
      </w:r>
      <w:r w:rsidRPr="00F90C32">
        <w:rPr>
          <w:color w:val="252525"/>
        </w:rPr>
        <w:t>daru. Itt a széles lánctalpakon oszlik el a súly. A lánctalpas darukat minden esetben darabokban, trélerekkel szállítják a daruzási helyszínre.</w:t>
      </w:r>
    </w:p>
    <w:p w:rsidR="00CD7096" w:rsidRPr="00F90C32" w:rsidRDefault="00CD7096" w:rsidP="00F90C32">
      <w:pPr>
        <w:pStyle w:val="NormlWeb"/>
        <w:shd w:val="clear" w:color="auto" w:fill="FFFFFF"/>
        <w:spacing w:before="120" w:beforeAutospacing="0" w:after="120" w:afterAutospacing="0" w:line="360" w:lineRule="auto"/>
        <w:jc w:val="center"/>
        <w:rPr>
          <w:color w:val="252525"/>
        </w:rPr>
      </w:pPr>
      <w:r w:rsidRPr="00F90C32">
        <w:rPr>
          <w:noProof/>
        </w:rPr>
        <w:drawing>
          <wp:inline distT="0" distB="0" distL="0" distR="0" wp14:anchorId="6896D94C" wp14:editId="7E1B2CF8">
            <wp:extent cx="2495550" cy="2971973"/>
            <wp:effectExtent l="0" t="0" r="0" b="0"/>
            <wp:docPr id="21528" name="Kép 21528" descr="Képtalálat a következ&amp;odblac;re: „lánctalpas d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ptalálat a következ&amp;odblac;re: „lánctalpas dar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5550" cy="2971973"/>
                    </a:xfrm>
                    <a:prstGeom prst="rect">
                      <a:avLst/>
                    </a:prstGeom>
                    <a:noFill/>
                    <a:ln>
                      <a:noFill/>
                    </a:ln>
                  </pic:spPr>
                </pic:pic>
              </a:graphicData>
            </a:graphic>
          </wp:inline>
        </w:drawing>
      </w:r>
    </w:p>
    <w:p w:rsidR="00CD7096" w:rsidRPr="00F90C32" w:rsidRDefault="00CD7096" w:rsidP="00F90C32">
      <w:pPr>
        <w:pStyle w:val="Stlus6"/>
        <w:numPr>
          <w:ilvl w:val="0"/>
          <w:numId w:val="0"/>
        </w:numPr>
        <w:spacing w:line="360" w:lineRule="auto"/>
        <w:ind w:left="567" w:hanging="567"/>
        <w:rPr>
          <w:color w:val="252525"/>
          <w:u w:val="single"/>
          <w:shd w:val="clear" w:color="auto" w:fill="FFFFFF"/>
        </w:rPr>
      </w:pPr>
      <w:r w:rsidRPr="00F90C32">
        <w:rPr>
          <w:color w:val="252525"/>
          <w:u w:val="single"/>
          <w:shd w:val="clear" w:color="auto" w:fill="FFFFFF"/>
        </w:rPr>
        <w:t>Járműre szerelt daruk:</w:t>
      </w:r>
    </w:p>
    <w:p w:rsidR="00885C02" w:rsidRPr="00F90C32" w:rsidRDefault="00830C37" w:rsidP="00F90C32">
      <w:pPr>
        <w:pStyle w:val="Stlus6"/>
        <w:numPr>
          <w:ilvl w:val="0"/>
          <w:numId w:val="0"/>
        </w:numPr>
        <w:spacing w:line="360" w:lineRule="auto"/>
        <w:rPr>
          <w:color w:val="252525"/>
          <w:shd w:val="clear" w:color="auto" w:fill="FFFFFF"/>
        </w:rPr>
      </w:pPr>
      <w:r w:rsidRPr="00F90C32">
        <w:rPr>
          <w:color w:val="252525"/>
          <w:shd w:val="clear" w:color="auto" w:fill="FFFFFF"/>
        </w:rPr>
        <w:t>Az előzőekkel ellentétben elsősorban nem önj</w:t>
      </w:r>
      <w:r w:rsidR="00CD7096" w:rsidRPr="00F90C32">
        <w:rPr>
          <w:color w:val="252525"/>
          <w:shd w:val="clear" w:color="auto" w:fill="FFFFFF"/>
        </w:rPr>
        <w:t xml:space="preserve">áró emelőgép, hanem hagyományos </w:t>
      </w:r>
      <w:r w:rsidRPr="00F90C32">
        <w:rPr>
          <w:color w:val="252525"/>
          <w:shd w:val="clear" w:color="auto" w:fill="FFFFFF"/>
        </w:rPr>
        <w:t>teherszállító gépjármű, amelynek az alvázára, a vezetőfülke és a plató közé, vagy a plató végére emelőszerkezetet szereltek. Ez többnyire</w:t>
      </w:r>
      <w:r w:rsidRPr="00F90C32">
        <w:rPr>
          <w:rStyle w:val="apple-converted-space"/>
          <w:color w:val="252525"/>
          <w:shd w:val="clear" w:color="auto" w:fill="FFFFFF"/>
        </w:rPr>
        <w:t> </w:t>
      </w:r>
      <w:hyperlink r:id="rId69" w:tooltip="Hidraulika" w:history="1">
        <w:r w:rsidRPr="00F90C32">
          <w:rPr>
            <w:rStyle w:val="Hiperhivatkozs"/>
            <w:color w:val="0B0080"/>
            <w:shd w:val="clear" w:color="auto" w:fill="FFFFFF"/>
          </w:rPr>
          <w:t>hidraulikus</w:t>
        </w:r>
      </w:hyperlink>
      <w:r w:rsidRPr="00F90C32">
        <w:rPr>
          <w:rStyle w:val="apple-converted-space"/>
          <w:color w:val="252525"/>
          <w:shd w:val="clear" w:color="auto" w:fill="FFFFFF"/>
        </w:rPr>
        <w:t> </w:t>
      </w:r>
      <w:r w:rsidRPr="00F90C32">
        <w:rPr>
          <w:color w:val="252525"/>
          <w:shd w:val="clear" w:color="auto" w:fill="FFFFFF"/>
        </w:rPr>
        <w:t xml:space="preserve">gém, amely teherfelvevő eszköz (daruhorog, markoló, ékes fogó stb.) segítségével könnyíti meg a szállítandó anyag fel-, </w:t>
      </w:r>
      <w:r w:rsidRPr="00F90C32">
        <w:rPr>
          <w:color w:val="252525"/>
          <w:shd w:val="clear" w:color="auto" w:fill="FFFFFF"/>
        </w:rPr>
        <w:lastRenderedPageBreak/>
        <w:t>illetve lerakodását, ezért az ilyen, tehergépjárművekre szerelhető darukat</w:t>
      </w:r>
      <w:r w:rsidRPr="00F90C32">
        <w:rPr>
          <w:rStyle w:val="apple-converted-space"/>
          <w:color w:val="252525"/>
          <w:shd w:val="clear" w:color="auto" w:fill="FFFFFF"/>
        </w:rPr>
        <w:t> </w:t>
      </w:r>
      <w:r w:rsidRPr="00F90C32">
        <w:rPr>
          <w:i/>
          <w:iCs/>
          <w:color w:val="252525"/>
          <w:shd w:val="clear" w:color="auto" w:fill="FFFFFF"/>
        </w:rPr>
        <w:t>önrakodó darunak</w:t>
      </w:r>
      <w:r w:rsidRPr="00F90C32">
        <w:rPr>
          <w:rStyle w:val="apple-converted-space"/>
          <w:color w:val="252525"/>
          <w:shd w:val="clear" w:color="auto" w:fill="FFFFFF"/>
        </w:rPr>
        <w:t> </w:t>
      </w:r>
      <w:r w:rsidRPr="00F90C32">
        <w:rPr>
          <w:color w:val="252525"/>
          <w:shd w:val="clear" w:color="auto" w:fill="FFFFFF"/>
        </w:rPr>
        <w:t>is nevezik. Ilyen daruk bizonyos félpótkocsikon is előfordulnak.</w:t>
      </w:r>
    </w:p>
    <w:p w:rsidR="00CD7096" w:rsidRPr="00F90C32" w:rsidRDefault="00CD7096" w:rsidP="00F90C32">
      <w:pPr>
        <w:pStyle w:val="Stlus6"/>
        <w:numPr>
          <w:ilvl w:val="0"/>
          <w:numId w:val="0"/>
        </w:numPr>
        <w:spacing w:line="360" w:lineRule="auto"/>
        <w:jc w:val="center"/>
      </w:pPr>
      <w:r w:rsidRPr="00F90C32">
        <w:rPr>
          <w:noProof/>
        </w:rPr>
        <w:drawing>
          <wp:inline distT="0" distB="0" distL="0" distR="0" wp14:anchorId="739929AA" wp14:editId="55E05D76">
            <wp:extent cx="3924300" cy="2590800"/>
            <wp:effectExtent l="0" t="0" r="0" b="0"/>
            <wp:docPr id="21529" name="Kép 21529" descr="Képtalálat a következ&amp;odblac;re: „járm&amp;udblac;re szerelt d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amp;odblac;re: „járm&amp;udblac;re szerelt daru”"/>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sharpenSoften amount="71000"/>
                              </a14:imgEffect>
                            </a14:imgLayer>
                          </a14:imgProps>
                        </a:ext>
                        <a:ext uri="{28A0092B-C50C-407E-A947-70E740481C1C}">
                          <a14:useLocalDpi xmlns:a14="http://schemas.microsoft.com/office/drawing/2010/main" val="0"/>
                        </a:ext>
                      </a:extLst>
                    </a:blip>
                    <a:srcRect l="13769" t="12435" r="15319" b="14041"/>
                    <a:stretch/>
                  </pic:blipFill>
                  <pic:spPr bwMode="auto">
                    <a:xfrm>
                      <a:off x="0" y="0"/>
                      <a:ext cx="392430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CD7096" w:rsidRPr="00F90C32" w:rsidRDefault="00CD7096" w:rsidP="00F90C32">
      <w:pPr>
        <w:spacing w:line="360" w:lineRule="auto"/>
      </w:pPr>
    </w:p>
    <w:p w:rsidR="0055178E" w:rsidRPr="00F90C32" w:rsidRDefault="00682FFF" w:rsidP="00F90C32">
      <w:pPr>
        <w:spacing w:line="360" w:lineRule="auto"/>
        <w:rPr>
          <w:b/>
        </w:rPr>
      </w:pPr>
      <w:r w:rsidRPr="00F90C32">
        <w:rPr>
          <w:b/>
        </w:rPr>
        <w:t>Helyhez kötött e</w:t>
      </w:r>
      <w:r w:rsidR="0055178E" w:rsidRPr="00F90C32">
        <w:rPr>
          <w:b/>
        </w:rPr>
        <w:t>melőgépek szerkezeti felépítése</w:t>
      </w:r>
    </w:p>
    <w:p w:rsidR="00603AF7" w:rsidRPr="00F90C32" w:rsidRDefault="00603AF7" w:rsidP="00F90C32">
      <w:pPr>
        <w:spacing w:line="360" w:lineRule="auto"/>
        <w:jc w:val="center"/>
        <w:rPr>
          <w:b/>
        </w:rPr>
      </w:pPr>
      <w:r w:rsidRPr="00F90C32">
        <w:rPr>
          <w:noProof/>
        </w:rPr>
        <w:drawing>
          <wp:inline distT="0" distB="0" distL="0" distR="0" wp14:anchorId="1B6E57B4" wp14:editId="73275414">
            <wp:extent cx="3298016" cy="1676400"/>
            <wp:effectExtent l="0" t="0" r="0" b="0"/>
            <wp:docPr id="26627" name="Picture 3" descr="http://www.elmasdaru.hu/assets/07-haacon/trolii-electrice/troliu-electr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http://www.elmasdaru.hu/assets/07-haacon/trolii-electrice/troliu-electric-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8829" cy="1681896"/>
                    </a:xfrm>
                    <a:prstGeom prst="rect">
                      <a:avLst/>
                    </a:prstGeom>
                    <a:noFill/>
                    <a:extLst/>
                  </pic:spPr>
                </pic:pic>
              </a:graphicData>
            </a:graphic>
          </wp:inline>
        </w:drawing>
      </w:r>
    </w:p>
    <w:p w:rsidR="00885C02" w:rsidRPr="00F90C32" w:rsidRDefault="00885C02" w:rsidP="00F90C32">
      <w:pPr>
        <w:pStyle w:val="Stlus6"/>
        <w:numPr>
          <w:ilvl w:val="0"/>
          <w:numId w:val="0"/>
        </w:numPr>
        <w:spacing w:line="360" w:lineRule="auto"/>
      </w:pPr>
      <w:r w:rsidRPr="00F90C32">
        <w:t xml:space="preserve">A csörlő az </w:t>
      </w:r>
      <w:r w:rsidRPr="00F90C32">
        <w:rPr>
          <w:b/>
          <w:bCs/>
        </w:rPr>
        <w:t>emelőgépek általánosan használt gépészeti egysége</w:t>
      </w:r>
      <w:r w:rsidRPr="00F90C32">
        <w:t>. Önállóan is alkalmazzák csigasorral vagy más kiegészítő szerkezetekkel kombinálva különféle emelési és szerelési feladatok elvégzésére. Másik alkalmazási területe a vízszintes mozgatás, csillék vasúti kocsik rövid távú vontatása, szkréperláda vonszolása, valamint a kedvezőtlen terepviszonyok miatt megrekedt járművek és gépek mentése.</w:t>
      </w:r>
    </w:p>
    <w:p w:rsidR="00885C02" w:rsidRPr="00F90C32" w:rsidRDefault="00885C02" w:rsidP="00F90C32">
      <w:pPr>
        <w:pStyle w:val="Stlus6"/>
        <w:numPr>
          <w:ilvl w:val="0"/>
          <w:numId w:val="0"/>
        </w:numPr>
        <w:spacing w:line="360" w:lineRule="auto"/>
      </w:pPr>
      <w:r w:rsidRPr="00F90C32">
        <w:t>Csörlőnek nevezik a terhet emelő vagy vontató hajlékony vonóelem (kötél vagy szemeslánc) mozgatását biztosító szerkezet. Általános kötéldobból, áttételt tartalmazó hajtószerkezetből és fékből állnak. Alkalmazásuktól függően kivitelük igen különböző.</w:t>
      </w:r>
    </w:p>
    <w:p w:rsidR="009B71DA" w:rsidRDefault="009B71DA" w:rsidP="00F90C32">
      <w:pPr>
        <w:pStyle w:val="Stlus6"/>
        <w:numPr>
          <w:ilvl w:val="0"/>
          <w:numId w:val="0"/>
        </w:numPr>
        <w:spacing w:line="360" w:lineRule="auto"/>
        <w:ind w:left="567" w:hanging="567"/>
      </w:pPr>
    </w:p>
    <w:p w:rsidR="00BA088D" w:rsidRDefault="00BA088D" w:rsidP="00F90C32">
      <w:pPr>
        <w:pStyle w:val="Stlus6"/>
        <w:numPr>
          <w:ilvl w:val="0"/>
          <w:numId w:val="0"/>
        </w:numPr>
        <w:spacing w:line="360" w:lineRule="auto"/>
        <w:ind w:left="567" w:hanging="567"/>
      </w:pPr>
    </w:p>
    <w:p w:rsidR="00BA088D" w:rsidRDefault="00BA088D" w:rsidP="00F90C32">
      <w:pPr>
        <w:pStyle w:val="Stlus6"/>
        <w:numPr>
          <w:ilvl w:val="0"/>
          <w:numId w:val="0"/>
        </w:numPr>
        <w:spacing w:line="360" w:lineRule="auto"/>
        <w:ind w:left="567" w:hanging="567"/>
      </w:pPr>
    </w:p>
    <w:p w:rsidR="00BA088D" w:rsidRDefault="00BA088D" w:rsidP="00F90C32">
      <w:pPr>
        <w:pStyle w:val="Stlus6"/>
        <w:numPr>
          <w:ilvl w:val="0"/>
          <w:numId w:val="0"/>
        </w:numPr>
        <w:spacing w:line="360" w:lineRule="auto"/>
        <w:ind w:left="567" w:hanging="567"/>
      </w:pPr>
    </w:p>
    <w:p w:rsidR="00BA088D" w:rsidRPr="00F90C32" w:rsidRDefault="00BA088D" w:rsidP="00F90C32">
      <w:pPr>
        <w:pStyle w:val="Stlus6"/>
        <w:numPr>
          <w:ilvl w:val="0"/>
          <w:numId w:val="0"/>
        </w:numPr>
        <w:spacing w:line="360" w:lineRule="auto"/>
        <w:ind w:left="567" w:hanging="567"/>
      </w:pPr>
    </w:p>
    <w:p w:rsidR="00CF438E" w:rsidRPr="00F90C32" w:rsidRDefault="00CF438E" w:rsidP="00F90C32">
      <w:pPr>
        <w:pStyle w:val="Stlus6"/>
        <w:numPr>
          <w:ilvl w:val="0"/>
          <w:numId w:val="0"/>
        </w:numPr>
        <w:spacing w:line="360" w:lineRule="auto"/>
        <w:ind w:left="567" w:hanging="567"/>
        <w:rPr>
          <w:u w:val="single"/>
        </w:rPr>
      </w:pPr>
      <w:r w:rsidRPr="00F90C32">
        <w:rPr>
          <w:u w:val="single"/>
        </w:rPr>
        <w:lastRenderedPageBreak/>
        <w:t>Emelődob</w:t>
      </w:r>
    </w:p>
    <w:p w:rsidR="00CF438E" w:rsidRPr="00F90C32" w:rsidRDefault="00CF438E" w:rsidP="00F90C32">
      <w:pPr>
        <w:pStyle w:val="Stlus6"/>
        <w:numPr>
          <w:ilvl w:val="0"/>
          <w:numId w:val="0"/>
        </w:numPr>
        <w:spacing w:line="360" w:lineRule="auto"/>
      </w:pPr>
      <w:r w:rsidRPr="00F90C32">
        <w:rPr>
          <w:noProof/>
        </w:rPr>
        <w:drawing>
          <wp:inline distT="0" distB="0" distL="0" distR="0" wp14:anchorId="46D16C3D" wp14:editId="6B324C6E">
            <wp:extent cx="3713888" cy="2314575"/>
            <wp:effectExtent l="0" t="0" r="1270" b="0"/>
            <wp:docPr id="15363" name="Picture 3" descr="yale_y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yale_yg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8560" cy="2317486"/>
                    </a:xfrm>
                    <a:prstGeom prst="rect">
                      <a:avLst/>
                    </a:prstGeom>
                    <a:noFill/>
                    <a:extLst/>
                  </pic:spPr>
                </pic:pic>
              </a:graphicData>
            </a:graphic>
          </wp:inline>
        </w:drawing>
      </w:r>
    </w:p>
    <w:p w:rsidR="00CF438E" w:rsidRPr="00F90C32" w:rsidRDefault="00CF438E" w:rsidP="00F90C32">
      <w:pPr>
        <w:pStyle w:val="Stlus6"/>
        <w:numPr>
          <w:ilvl w:val="0"/>
          <w:numId w:val="0"/>
        </w:numPr>
        <w:spacing w:line="360" w:lineRule="auto"/>
      </w:pPr>
    </w:p>
    <w:p w:rsidR="00885C02" w:rsidRPr="00F90C32" w:rsidRDefault="00885C02" w:rsidP="00F90C32">
      <w:pPr>
        <w:pStyle w:val="Stlus6"/>
        <w:numPr>
          <w:ilvl w:val="0"/>
          <w:numId w:val="0"/>
        </w:numPr>
        <w:spacing w:line="360" w:lineRule="auto"/>
      </w:pPr>
      <w:r w:rsidRPr="00F90C32">
        <w:t xml:space="preserve">Az emelődob kialakítását a helyváltoztatási lehetőség és mód szerint a jobb oldalon látható. Az emelődobok alapvetően lehetnek helyváltoztatási lehetőség nélküliek (futómű nélküliek) és helyváltoztatási lehetőséggel bíróak (futóművesek). </w:t>
      </w:r>
      <w:r w:rsidRPr="00F90C32">
        <w:rPr>
          <w:b/>
          <w:bCs/>
        </w:rPr>
        <w:t>A futóműveseket készíthetik hajtás nélkül</w:t>
      </w:r>
      <w:r w:rsidRPr="00F90C32">
        <w:t xml:space="preserve"> (szabadon futóak) </w:t>
      </w:r>
      <w:r w:rsidRPr="00F90C32">
        <w:rPr>
          <w:b/>
          <w:bCs/>
        </w:rPr>
        <w:t>és kézi, illetve villamos vagy egyéb hajtással.</w:t>
      </w:r>
      <w:r w:rsidRPr="00F90C32">
        <w:t xml:space="preserve"> A hajtott futóműves villamos emelődobokat </w:t>
      </w:r>
      <w:r w:rsidRPr="00F90C32">
        <w:rPr>
          <w:b/>
          <w:bCs/>
        </w:rPr>
        <w:t>futómacskáknak is nevezik.</w:t>
      </w:r>
    </w:p>
    <w:p w:rsidR="00885C02" w:rsidRPr="00F90C32" w:rsidRDefault="00885C02" w:rsidP="00F90C32">
      <w:pPr>
        <w:pStyle w:val="Stlus6"/>
        <w:numPr>
          <w:ilvl w:val="0"/>
          <w:numId w:val="0"/>
        </w:numPr>
        <w:spacing w:line="360" w:lineRule="auto"/>
      </w:pPr>
      <w:r w:rsidRPr="00F90C32">
        <w:t>Teherbírás sora: 500, 1000, 2000, 3200, 5000 és 8000kg. Emelési magassága: 6, 9, 12, 18, és 24m. Emelési sebessége 8m/s. A haladási sebessége 20m/min. 2000 kg teherbírástól a futómacskák futóműfékes kivitelben készülnek. Szerkezeti kialakításuk lehetővé teszi a szabadtéri üzemelést is.</w:t>
      </w:r>
    </w:p>
    <w:p w:rsidR="00682FFF" w:rsidRPr="00F90C32" w:rsidRDefault="00682FFF" w:rsidP="00F90C32">
      <w:pPr>
        <w:pStyle w:val="Stlus6"/>
        <w:numPr>
          <w:ilvl w:val="0"/>
          <w:numId w:val="0"/>
        </w:numPr>
        <w:spacing w:line="360" w:lineRule="auto"/>
        <w:ind w:left="567" w:hanging="567"/>
      </w:pPr>
    </w:p>
    <w:p w:rsidR="00CF438E" w:rsidRPr="00F90C32" w:rsidRDefault="00CF438E" w:rsidP="00F90C32">
      <w:pPr>
        <w:pStyle w:val="Stlus6"/>
        <w:numPr>
          <w:ilvl w:val="0"/>
          <w:numId w:val="0"/>
        </w:numPr>
        <w:spacing w:line="360" w:lineRule="auto"/>
        <w:ind w:left="567" w:hanging="567"/>
        <w:rPr>
          <w:u w:val="single"/>
        </w:rPr>
      </w:pPr>
      <w:r w:rsidRPr="00F90C32">
        <w:rPr>
          <w:u w:val="single"/>
        </w:rPr>
        <w:t>Híddaruk</w:t>
      </w:r>
    </w:p>
    <w:p w:rsidR="00CF438E" w:rsidRPr="00F90C32" w:rsidRDefault="00CF438E" w:rsidP="00F90C32">
      <w:pPr>
        <w:pStyle w:val="Stlus6"/>
        <w:numPr>
          <w:ilvl w:val="0"/>
          <w:numId w:val="0"/>
        </w:numPr>
        <w:spacing w:line="360" w:lineRule="auto"/>
        <w:ind w:left="567" w:hanging="567"/>
      </w:pPr>
      <w:r w:rsidRPr="00F90C32">
        <w:rPr>
          <w:noProof/>
        </w:rPr>
        <w:drawing>
          <wp:inline distT="0" distB="0" distL="0" distR="0" wp14:anchorId="03AB03DD" wp14:editId="52BFD7FA">
            <wp:extent cx="5114925" cy="1857616"/>
            <wp:effectExtent l="0" t="0" r="0" b="9525"/>
            <wp:docPr id="21530" name="Kép 21530" descr="Képtalálat a következ&amp;odblac;re: „hídd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éptalálat a következ&amp;odblac;re: „híddaru”"/>
                    <pic:cNvPicPr>
                      <a:picLocks noChangeAspect="1" noChangeArrowheads="1"/>
                    </pic:cNvPicPr>
                  </pic:nvPicPr>
                  <pic:blipFill rotWithShape="1">
                    <a:blip r:embed="rId74">
                      <a:extLst>
                        <a:ext uri="{28A0092B-C50C-407E-A947-70E740481C1C}">
                          <a14:useLocalDpi xmlns:a14="http://schemas.microsoft.com/office/drawing/2010/main" val="0"/>
                        </a:ext>
                      </a:extLst>
                    </a:blip>
                    <a:srcRect t="41476" b="3817"/>
                    <a:stretch/>
                  </pic:blipFill>
                  <pic:spPr bwMode="auto">
                    <a:xfrm>
                      <a:off x="0" y="0"/>
                      <a:ext cx="5114925" cy="1857616"/>
                    </a:xfrm>
                    <a:prstGeom prst="rect">
                      <a:avLst/>
                    </a:prstGeom>
                    <a:noFill/>
                    <a:ln>
                      <a:noFill/>
                    </a:ln>
                    <a:extLst>
                      <a:ext uri="{53640926-AAD7-44D8-BBD7-CCE9431645EC}">
                        <a14:shadowObscured xmlns:a14="http://schemas.microsoft.com/office/drawing/2010/main"/>
                      </a:ext>
                    </a:extLst>
                  </pic:spPr>
                </pic:pic>
              </a:graphicData>
            </a:graphic>
          </wp:inline>
        </w:drawing>
      </w:r>
    </w:p>
    <w:p w:rsidR="00CF438E" w:rsidRPr="00F90C32" w:rsidRDefault="00CF438E" w:rsidP="00F90C32">
      <w:pPr>
        <w:pStyle w:val="Stlus6"/>
        <w:numPr>
          <w:ilvl w:val="0"/>
          <w:numId w:val="0"/>
        </w:numPr>
        <w:spacing w:line="360" w:lineRule="auto"/>
      </w:pPr>
    </w:p>
    <w:p w:rsidR="00BA088D" w:rsidRDefault="00CF438E" w:rsidP="00F90C32">
      <w:pPr>
        <w:pStyle w:val="Stlus6"/>
        <w:numPr>
          <w:ilvl w:val="0"/>
          <w:numId w:val="0"/>
        </w:numPr>
        <w:spacing w:line="360" w:lineRule="auto"/>
      </w:pPr>
      <w:r w:rsidRPr="00F90C32">
        <w:t xml:space="preserve">A daruhíd a futómacska megtámasztó szerkezete. A daruhíd térbeli acélszerkezet. A híd kerékszekrényekre támaszkodik, amelyekbe a hajtott és a szabadonfutó kerekeket a hídmozgatómű forgatja. </w:t>
      </w:r>
    </w:p>
    <w:p w:rsidR="00CF438E" w:rsidRPr="00F90C32" w:rsidRDefault="00CF438E" w:rsidP="00F90C32">
      <w:pPr>
        <w:pStyle w:val="Stlus6"/>
        <w:numPr>
          <w:ilvl w:val="0"/>
          <w:numId w:val="0"/>
        </w:numPr>
        <w:spacing w:line="360" w:lineRule="auto"/>
      </w:pPr>
      <w:r w:rsidRPr="00F90C32">
        <w:lastRenderedPageBreak/>
        <w:t>A futómacska a hídon elhelyezett vezetősíneken mozog. A futómacskán két gépészeti berendezés, az emelő- és macskamozgatómű van.</w:t>
      </w:r>
    </w:p>
    <w:p w:rsidR="00770CAD" w:rsidRPr="00F90C32" w:rsidRDefault="00770CAD" w:rsidP="00F90C32">
      <w:pPr>
        <w:pStyle w:val="Stlus6"/>
        <w:numPr>
          <w:ilvl w:val="0"/>
          <w:numId w:val="0"/>
        </w:numPr>
        <w:spacing w:line="360" w:lineRule="auto"/>
        <w:ind w:left="567" w:hanging="567"/>
        <w:rPr>
          <w:b/>
        </w:rPr>
      </w:pPr>
    </w:p>
    <w:p w:rsidR="00885C02" w:rsidRPr="00F90C32" w:rsidRDefault="00CF438E" w:rsidP="00F90C32">
      <w:pPr>
        <w:pStyle w:val="Stlus6"/>
        <w:numPr>
          <w:ilvl w:val="0"/>
          <w:numId w:val="0"/>
        </w:numPr>
        <w:spacing w:line="360" w:lineRule="auto"/>
      </w:pPr>
      <w:r w:rsidRPr="00F90C32">
        <w:rPr>
          <w:noProof/>
        </w:rPr>
        <w:drawing>
          <wp:inline distT="0" distB="0" distL="0" distR="0" wp14:anchorId="24CD6F7C" wp14:editId="783A9D78">
            <wp:extent cx="6323255" cy="3952875"/>
            <wp:effectExtent l="0" t="0" r="1905" b="0"/>
            <wp:docPr id="110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7"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24600" cy="3953716"/>
                    </a:xfrm>
                    <a:prstGeom prst="rect">
                      <a:avLst/>
                    </a:prstGeom>
                    <a:noFill/>
                    <a:extLst/>
                  </pic:spPr>
                </pic:pic>
              </a:graphicData>
            </a:graphic>
          </wp:inline>
        </w:drawing>
      </w:r>
    </w:p>
    <w:p w:rsidR="00CF438E" w:rsidRPr="00F90C32" w:rsidRDefault="00CF438E" w:rsidP="00F90C32">
      <w:pPr>
        <w:pStyle w:val="Stlus6"/>
        <w:numPr>
          <w:ilvl w:val="0"/>
          <w:numId w:val="0"/>
        </w:numPr>
        <w:spacing w:line="360" w:lineRule="auto"/>
        <w:ind w:left="567" w:hanging="567"/>
      </w:pPr>
    </w:p>
    <w:p w:rsidR="00CF438E" w:rsidRPr="00F90C32" w:rsidRDefault="00CF438E" w:rsidP="00F90C32">
      <w:pPr>
        <w:pStyle w:val="Stlus6"/>
        <w:numPr>
          <w:ilvl w:val="0"/>
          <w:numId w:val="0"/>
        </w:numPr>
        <w:spacing w:line="360" w:lineRule="auto"/>
        <w:ind w:left="567" w:hanging="567"/>
        <w:rPr>
          <w:noProof/>
          <w:u w:val="single"/>
        </w:rPr>
      </w:pPr>
      <w:r w:rsidRPr="00F90C32">
        <w:rPr>
          <w:u w:val="single"/>
        </w:rPr>
        <w:t>Bakdaruk:</w:t>
      </w:r>
    </w:p>
    <w:p w:rsidR="00620083" w:rsidRPr="00F90C32" w:rsidRDefault="00CF438E" w:rsidP="00F90C32">
      <w:pPr>
        <w:pStyle w:val="Stlus6"/>
        <w:numPr>
          <w:ilvl w:val="0"/>
          <w:numId w:val="0"/>
        </w:numPr>
        <w:spacing w:line="360" w:lineRule="auto"/>
        <w:ind w:left="567" w:hanging="567"/>
      </w:pPr>
      <w:r w:rsidRPr="00F90C32">
        <w:rPr>
          <w:noProof/>
        </w:rPr>
        <w:drawing>
          <wp:inline distT="0" distB="0" distL="0" distR="0" wp14:anchorId="7BB7F1FC" wp14:editId="5ACB583E">
            <wp:extent cx="3277961" cy="2085975"/>
            <wp:effectExtent l="0" t="0" r="0" b="0"/>
            <wp:docPr id="116741" name="Picture 5" descr="32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1" name="Picture 5" descr="3200007"/>
                    <pic:cNvPicPr>
                      <a:picLocks noChangeAspect="1" noChangeArrowheads="1"/>
                    </pic:cNvPicPr>
                  </pic:nvPicPr>
                  <pic:blipFill rotWithShape="1">
                    <a:blip r:embed="rId76">
                      <a:extLst>
                        <a:ext uri="{28A0092B-C50C-407E-A947-70E740481C1C}">
                          <a14:useLocalDpi xmlns:a14="http://schemas.microsoft.com/office/drawing/2010/main" val="0"/>
                        </a:ext>
                      </a:extLst>
                    </a:blip>
                    <a:srcRect l="2810" t="8370" r="8099" b="16086"/>
                    <a:stretch/>
                  </pic:blipFill>
                  <pic:spPr bwMode="auto">
                    <a:xfrm>
                      <a:off x="0" y="0"/>
                      <a:ext cx="3276877" cy="2085285"/>
                    </a:xfrm>
                    <a:prstGeom prst="rect">
                      <a:avLst/>
                    </a:prstGeom>
                    <a:noFill/>
                    <a:ln>
                      <a:noFill/>
                    </a:ln>
                    <a:extLst>
                      <a:ext uri="{53640926-AAD7-44D8-BBD7-CCE9431645EC}">
                        <a14:shadowObscured xmlns:a14="http://schemas.microsoft.com/office/drawing/2010/main"/>
                      </a:ext>
                    </a:extLst>
                  </pic:spPr>
                </pic:pic>
              </a:graphicData>
            </a:graphic>
          </wp:inline>
        </w:drawing>
      </w:r>
    </w:p>
    <w:p w:rsidR="00620083" w:rsidRPr="00F90C32" w:rsidRDefault="00620083" w:rsidP="00F90C32">
      <w:pPr>
        <w:pStyle w:val="Stlus6"/>
        <w:numPr>
          <w:ilvl w:val="0"/>
          <w:numId w:val="0"/>
        </w:numPr>
        <w:spacing w:line="360" w:lineRule="auto"/>
        <w:ind w:left="360"/>
      </w:pPr>
      <w:r w:rsidRPr="00F90C32">
        <w:t>A bakdaruk olyan híddaruk, amelyek lábakkal támaszkodnak a padlószinten elhelyezett darupályára.</w:t>
      </w:r>
    </w:p>
    <w:p w:rsidR="00620083" w:rsidRPr="00F90C32" w:rsidRDefault="00620083" w:rsidP="00F90C32">
      <w:pPr>
        <w:pStyle w:val="Stlus6"/>
        <w:numPr>
          <w:ilvl w:val="0"/>
          <w:numId w:val="0"/>
        </w:numPr>
        <w:spacing w:line="360" w:lineRule="auto"/>
        <w:ind w:left="360"/>
      </w:pPr>
      <w:r w:rsidRPr="00F90C32">
        <w:t>A bakdarut általában gyártó-, szerelő- és tárolóhelyeken alkalmazzák emelésre, rakodásra illetve rövid távú szállításra.</w:t>
      </w:r>
    </w:p>
    <w:p w:rsidR="00BB2A8D" w:rsidRPr="00F90C32" w:rsidRDefault="00620083" w:rsidP="00F90C32">
      <w:pPr>
        <w:pStyle w:val="Stlus6"/>
        <w:numPr>
          <w:ilvl w:val="0"/>
          <w:numId w:val="0"/>
        </w:numPr>
        <w:spacing w:line="360" w:lineRule="auto"/>
        <w:ind w:left="360"/>
        <w:rPr>
          <w:bCs/>
        </w:rPr>
      </w:pPr>
      <w:r w:rsidRPr="00F90C32">
        <w:rPr>
          <w:bCs/>
        </w:rPr>
        <w:lastRenderedPageBreak/>
        <w:t xml:space="preserve">A bakdarut </w:t>
      </w:r>
      <w:r w:rsidR="00770654" w:rsidRPr="00F90C32">
        <w:rPr>
          <w:bCs/>
        </w:rPr>
        <w:t>h</w:t>
      </w:r>
      <w:r w:rsidRPr="00F90C32">
        <w:rPr>
          <w:bCs/>
        </w:rPr>
        <w:t xml:space="preserve">aladómű (járószerkezet szerint) lehetnek kötöttpályás (sínen járó) vagy </w:t>
      </w:r>
      <w:r w:rsidR="00770654" w:rsidRPr="00F90C32">
        <w:rPr>
          <w:bCs/>
        </w:rPr>
        <w:t>szabadpályás (gumiabroncsos vagy szélestalpú acélkerekes</w:t>
      </w:r>
      <w:r w:rsidRPr="00F90C32">
        <w:rPr>
          <w:bCs/>
        </w:rPr>
        <w:t>).</w:t>
      </w:r>
    </w:p>
    <w:p w:rsidR="00BA088D" w:rsidRDefault="00BA088D" w:rsidP="00BA088D">
      <w:pPr>
        <w:pStyle w:val="Stlus6"/>
        <w:numPr>
          <w:ilvl w:val="0"/>
          <w:numId w:val="0"/>
        </w:numPr>
        <w:spacing w:line="360" w:lineRule="auto"/>
        <w:ind w:left="567" w:hanging="567"/>
        <w:rPr>
          <w:bCs/>
          <w:u w:val="single"/>
        </w:rPr>
      </w:pPr>
    </w:p>
    <w:p w:rsidR="00620083" w:rsidRPr="00F90C32" w:rsidRDefault="00620083" w:rsidP="00BA088D">
      <w:pPr>
        <w:pStyle w:val="Stlus6"/>
        <w:numPr>
          <w:ilvl w:val="0"/>
          <w:numId w:val="0"/>
        </w:numPr>
        <w:spacing w:line="360" w:lineRule="auto"/>
        <w:ind w:left="567" w:hanging="567"/>
        <w:rPr>
          <w:bCs/>
          <w:u w:val="single"/>
        </w:rPr>
      </w:pPr>
      <w:r w:rsidRPr="00F90C32">
        <w:rPr>
          <w:bCs/>
          <w:u w:val="single"/>
        </w:rPr>
        <w:t>Toronydaruk:</w:t>
      </w:r>
    </w:p>
    <w:p w:rsidR="00D57FDC" w:rsidRPr="00F90C32" w:rsidRDefault="00D57FDC" w:rsidP="00F90C32">
      <w:pPr>
        <w:pStyle w:val="Stlus6"/>
        <w:numPr>
          <w:ilvl w:val="0"/>
          <w:numId w:val="0"/>
        </w:numPr>
        <w:spacing w:line="360" w:lineRule="auto"/>
      </w:pPr>
      <w:r w:rsidRPr="00F90C32">
        <w:t xml:space="preserve">A toronydaruk olyan gémes daruk, amelyek gémét függőlegesen elhelyezett oszlop felső részéhez rögzítik. Három- vagy négy féle mozgást végezhetnek, amellyel hatásterük minden pontját elérik. A toronydaruk az építőipar legjellegzetesebb emelőgépei. A toronydarukat több féle szempont szerint oszthatják fel. </w:t>
      </w:r>
    </w:p>
    <w:p w:rsidR="00D57FDC" w:rsidRPr="00F90C32" w:rsidRDefault="00D57FDC" w:rsidP="007916E1">
      <w:pPr>
        <w:pStyle w:val="Stlus6"/>
        <w:numPr>
          <w:ilvl w:val="0"/>
          <w:numId w:val="49"/>
        </w:numPr>
        <w:spacing w:line="360" w:lineRule="auto"/>
      </w:pPr>
      <w:r w:rsidRPr="00F90C32">
        <w:t>A helyváltoztatás módja szerint megkülönböztetnek:</w:t>
      </w:r>
    </w:p>
    <w:p w:rsidR="00D57FDC" w:rsidRPr="00F90C32" w:rsidRDefault="00D57FDC" w:rsidP="007916E1">
      <w:pPr>
        <w:pStyle w:val="Stlus6"/>
        <w:numPr>
          <w:ilvl w:val="1"/>
          <w:numId w:val="49"/>
        </w:numPr>
        <w:spacing w:line="360" w:lineRule="auto"/>
      </w:pPr>
      <w:r w:rsidRPr="00F90C32">
        <w:t>álló oszlopú, rögzített;</w:t>
      </w:r>
    </w:p>
    <w:p w:rsidR="00D57FDC" w:rsidRPr="00F90C32" w:rsidRDefault="00D57FDC" w:rsidP="007916E1">
      <w:pPr>
        <w:pStyle w:val="Stlus6"/>
        <w:numPr>
          <w:ilvl w:val="1"/>
          <w:numId w:val="49"/>
        </w:numPr>
        <w:spacing w:line="360" w:lineRule="auto"/>
      </w:pPr>
      <w:r w:rsidRPr="00F90C32">
        <w:t>vízszintes haladó mozgást végző;</w:t>
      </w:r>
    </w:p>
    <w:p w:rsidR="00D57FDC" w:rsidRPr="00F90C32" w:rsidRDefault="00D57FDC" w:rsidP="007916E1">
      <w:pPr>
        <w:pStyle w:val="Stlus6"/>
        <w:numPr>
          <w:ilvl w:val="1"/>
          <w:numId w:val="49"/>
        </w:numPr>
        <w:spacing w:line="360" w:lineRule="auto"/>
      </w:pPr>
      <w:r w:rsidRPr="00F90C32">
        <w:t>az épületen függőlegesen kúszó mozgást végző toronydarukat.</w:t>
      </w:r>
    </w:p>
    <w:p w:rsidR="00D57FDC" w:rsidRPr="00F90C32" w:rsidRDefault="00D57FDC" w:rsidP="007916E1">
      <w:pPr>
        <w:pStyle w:val="Stlus6"/>
        <w:numPr>
          <w:ilvl w:val="0"/>
          <w:numId w:val="49"/>
        </w:numPr>
        <w:spacing w:line="360" w:lineRule="auto"/>
      </w:pPr>
      <w:r w:rsidRPr="00F90C32">
        <w:t>A vízszintesen haladó mozgást végző toronydarukat az alváz kialakítása alapján lehetnek:</w:t>
      </w:r>
    </w:p>
    <w:p w:rsidR="00D57FDC" w:rsidRPr="00F90C32" w:rsidRDefault="00D57FDC" w:rsidP="007916E1">
      <w:pPr>
        <w:pStyle w:val="Stlus6"/>
        <w:numPr>
          <w:ilvl w:val="1"/>
          <w:numId w:val="49"/>
        </w:numPr>
        <w:spacing w:line="360" w:lineRule="auto"/>
      </w:pPr>
      <w:r w:rsidRPr="00F90C32">
        <w:t>sínen járó futóművesek;</w:t>
      </w:r>
    </w:p>
    <w:p w:rsidR="00D57FDC" w:rsidRPr="00F90C32" w:rsidRDefault="00D57FDC" w:rsidP="007916E1">
      <w:pPr>
        <w:pStyle w:val="Stlus6"/>
        <w:numPr>
          <w:ilvl w:val="1"/>
          <w:numId w:val="49"/>
        </w:numPr>
        <w:spacing w:line="360" w:lineRule="auto"/>
      </w:pPr>
      <w:r w:rsidRPr="00F90C32">
        <w:t>lánctalpas futóművesek;</w:t>
      </w:r>
    </w:p>
    <w:p w:rsidR="00D57FDC" w:rsidRPr="00F90C32" w:rsidRDefault="00D57FDC" w:rsidP="007916E1">
      <w:pPr>
        <w:pStyle w:val="Stlus6"/>
        <w:numPr>
          <w:ilvl w:val="1"/>
          <w:numId w:val="49"/>
        </w:numPr>
        <w:spacing w:line="360" w:lineRule="auto"/>
      </w:pPr>
      <w:r w:rsidRPr="00F90C32">
        <w:t>gumiabroncsos kerekű önjáró futóművesek;</w:t>
      </w:r>
    </w:p>
    <w:p w:rsidR="00D57FDC" w:rsidRPr="00F90C32" w:rsidRDefault="00D57FDC" w:rsidP="007916E1">
      <w:pPr>
        <w:pStyle w:val="Stlus6"/>
        <w:numPr>
          <w:ilvl w:val="1"/>
          <w:numId w:val="49"/>
        </w:numPr>
        <w:spacing w:line="360" w:lineRule="auto"/>
      </w:pPr>
      <w:r w:rsidRPr="00F90C32">
        <w:t>gumiabroncsos kerekű gépkocsis futóművesek;</w:t>
      </w:r>
    </w:p>
    <w:p w:rsidR="00D57FDC" w:rsidRPr="00F90C32" w:rsidRDefault="00D57FDC" w:rsidP="007916E1">
      <w:pPr>
        <w:pStyle w:val="Stlus6"/>
        <w:numPr>
          <w:ilvl w:val="0"/>
          <w:numId w:val="49"/>
        </w:numPr>
        <w:spacing w:line="360" w:lineRule="auto"/>
      </w:pPr>
      <w:r w:rsidRPr="00F90C32">
        <w:rPr>
          <w:bCs/>
        </w:rPr>
        <w:t>Tehernyomaték (a teher tömegéből származó súlyerő és a gémkinyúlás szorzata) szerint vannak:</w:t>
      </w:r>
    </w:p>
    <w:p w:rsidR="00BB2A8D" w:rsidRPr="00F90C32" w:rsidRDefault="00770654" w:rsidP="007916E1">
      <w:pPr>
        <w:pStyle w:val="Stlus6"/>
        <w:numPr>
          <w:ilvl w:val="1"/>
          <w:numId w:val="49"/>
        </w:numPr>
        <w:spacing w:line="360" w:lineRule="auto"/>
      </w:pPr>
      <w:r w:rsidRPr="00F90C32">
        <w:rPr>
          <w:bCs/>
        </w:rPr>
        <w:t xml:space="preserve"> </w:t>
      </w:r>
      <w:r w:rsidRPr="00F90C32">
        <w:t>kis (400 kNm-ig);</w:t>
      </w:r>
    </w:p>
    <w:p w:rsidR="00BB2A8D" w:rsidRPr="00F90C32" w:rsidRDefault="00770654" w:rsidP="007916E1">
      <w:pPr>
        <w:pStyle w:val="Stlus6"/>
        <w:numPr>
          <w:ilvl w:val="1"/>
          <w:numId w:val="49"/>
        </w:numPr>
        <w:spacing w:line="360" w:lineRule="auto"/>
      </w:pPr>
      <w:r w:rsidRPr="00F90C32">
        <w:t xml:space="preserve"> közepes (400-100 kNm);</w:t>
      </w:r>
    </w:p>
    <w:p w:rsidR="00BB2A8D" w:rsidRPr="00F90C32" w:rsidRDefault="00770654" w:rsidP="007916E1">
      <w:pPr>
        <w:pStyle w:val="Stlus6"/>
        <w:numPr>
          <w:ilvl w:val="1"/>
          <w:numId w:val="49"/>
        </w:numPr>
        <w:spacing w:line="360" w:lineRule="auto"/>
      </w:pPr>
      <w:r w:rsidRPr="00F90C32">
        <w:t xml:space="preserve"> nagy (1000-2000 kNm);</w:t>
      </w:r>
    </w:p>
    <w:p w:rsidR="00BB2A8D" w:rsidRPr="00F90C32" w:rsidRDefault="00770654" w:rsidP="007916E1">
      <w:pPr>
        <w:pStyle w:val="Stlus6"/>
        <w:numPr>
          <w:ilvl w:val="1"/>
          <w:numId w:val="49"/>
        </w:numPr>
        <w:spacing w:line="360" w:lineRule="auto"/>
      </w:pPr>
      <w:r w:rsidRPr="00F90C32">
        <w:t xml:space="preserve"> különösen</w:t>
      </w:r>
      <w:r w:rsidRPr="00F90C32">
        <w:rPr>
          <w:bCs/>
        </w:rPr>
        <w:t xml:space="preserve"> nagy (2000 kNm felett) tehernyomatékú toronydaruk.</w:t>
      </w:r>
    </w:p>
    <w:p w:rsidR="00D57FDC" w:rsidRPr="00F90C32" w:rsidRDefault="00D57FDC" w:rsidP="007916E1">
      <w:pPr>
        <w:pStyle w:val="Stlus6"/>
        <w:numPr>
          <w:ilvl w:val="0"/>
          <w:numId w:val="49"/>
        </w:numPr>
        <w:spacing w:line="360" w:lineRule="auto"/>
      </w:pPr>
      <w:r w:rsidRPr="00F90C32">
        <w:rPr>
          <w:bCs/>
        </w:rPr>
        <w:t>Teherbírás (felemelhető legnagyobb tömeg) alapján megkülönböztetnek:</w:t>
      </w:r>
    </w:p>
    <w:p w:rsidR="00BB2A8D" w:rsidRPr="00F90C32" w:rsidRDefault="00770654" w:rsidP="007916E1">
      <w:pPr>
        <w:pStyle w:val="Stlus6"/>
        <w:numPr>
          <w:ilvl w:val="1"/>
          <w:numId w:val="49"/>
        </w:numPr>
        <w:spacing w:line="360" w:lineRule="auto"/>
      </w:pPr>
      <w:r w:rsidRPr="00F90C32">
        <w:t xml:space="preserve"> kis (3 t-ig);</w:t>
      </w:r>
    </w:p>
    <w:p w:rsidR="00BB2A8D" w:rsidRPr="00F90C32" w:rsidRDefault="00770654" w:rsidP="007916E1">
      <w:pPr>
        <w:pStyle w:val="Stlus6"/>
        <w:numPr>
          <w:ilvl w:val="1"/>
          <w:numId w:val="49"/>
        </w:numPr>
        <w:spacing w:line="360" w:lineRule="auto"/>
      </w:pPr>
      <w:r w:rsidRPr="00F90C32">
        <w:t xml:space="preserve"> közepes (3-8 t);</w:t>
      </w:r>
    </w:p>
    <w:p w:rsidR="00BB2A8D" w:rsidRPr="00F90C32" w:rsidRDefault="00770654" w:rsidP="007916E1">
      <w:pPr>
        <w:pStyle w:val="Stlus6"/>
        <w:numPr>
          <w:ilvl w:val="1"/>
          <w:numId w:val="49"/>
        </w:numPr>
        <w:spacing w:line="360" w:lineRule="auto"/>
      </w:pPr>
      <w:r w:rsidRPr="00F90C32">
        <w:t xml:space="preserve"> nagy</w:t>
      </w:r>
      <w:r w:rsidRPr="00F90C32">
        <w:rPr>
          <w:bCs/>
        </w:rPr>
        <w:t xml:space="preserve"> (8-20 t);</w:t>
      </w:r>
    </w:p>
    <w:p w:rsidR="00BB2A8D" w:rsidRPr="00F90C32" w:rsidRDefault="00770654" w:rsidP="007916E1">
      <w:pPr>
        <w:pStyle w:val="Stlus6"/>
        <w:numPr>
          <w:ilvl w:val="1"/>
          <w:numId w:val="49"/>
        </w:numPr>
        <w:spacing w:line="360" w:lineRule="auto"/>
      </w:pPr>
      <w:r w:rsidRPr="00F90C32">
        <w:rPr>
          <w:bCs/>
        </w:rPr>
        <w:t xml:space="preserve"> különösen nagy (20 t felett) teherbírású toronydarukat.</w:t>
      </w:r>
    </w:p>
    <w:p w:rsidR="00D57FDC" w:rsidRPr="00F90C32" w:rsidRDefault="00D57FDC" w:rsidP="007916E1">
      <w:pPr>
        <w:pStyle w:val="Stlus6"/>
        <w:numPr>
          <w:ilvl w:val="0"/>
          <w:numId w:val="49"/>
        </w:numPr>
        <w:spacing w:line="360" w:lineRule="auto"/>
      </w:pPr>
      <w:r w:rsidRPr="00F90C32">
        <w:rPr>
          <w:bCs/>
        </w:rPr>
        <w:t>Teherkar változtatása szempontjából lehetnek:</w:t>
      </w:r>
    </w:p>
    <w:p w:rsidR="00BB2A8D" w:rsidRPr="00F90C32" w:rsidRDefault="00770654" w:rsidP="007916E1">
      <w:pPr>
        <w:pStyle w:val="Stlus6"/>
        <w:numPr>
          <w:ilvl w:val="1"/>
          <w:numId w:val="49"/>
        </w:numPr>
        <w:spacing w:line="360" w:lineRule="auto"/>
      </w:pPr>
      <w:r w:rsidRPr="00F90C32">
        <w:rPr>
          <w:bCs/>
        </w:rPr>
        <w:t xml:space="preserve"> </w:t>
      </w:r>
      <w:r w:rsidRPr="00F90C32">
        <w:t>billenőgémes;</w:t>
      </w:r>
    </w:p>
    <w:p w:rsidR="00BB2A8D" w:rsidRPr="00F90C32" w:rsidRDefault="00770654" w:rsidP="007916E1">
      <w:pPr>
        <w:pStyle w:val="Stlus6"/>
        <w:numPr>
          <w:ilvl w:val="1"/>
          <w:numId w:val="49"/>
        </w:numPr>
        <w:spacing w:line="360" w:lineRule="auto"/>
      </w:pPr>
      <w:r w:rsidRPr="00F90C32">
        <w:t xml:space="preserve"> futómacskás;</w:t>
      </w:r>
    </w:p>
    <w:p w:rsidR="00BB2A8D" w:rsidRPr="00F90C32" w:rsidRDefault="00770654" w:rsidP="007916E1">
      <w:pPr>
        <w:pStyle w:val="Stlus6"/>
        <w:numPr>
          <w:ilvl w:val="1"/>
          <w:numId w:val="49"/>
        </w:numPr>
        <w:spacing w:line="360" w:lineRule="auto"/>
      </w:pPr>
      <w:r w:rsidRPr="00F90C32">
        <w:t xml:space="preserve"> ko</w:t>
      </w:r>
      <w:r w:rsidRPr="00F90C32">
        <w:rPr>
          <w:bCs/>
        </w:rPr>
        <w:t>mbinált (billenőgémes-futómacskás) gémmegoldású toronydarukat.</w:t>
      </w:r>
    </w:p>
    <w:p w:rsidR="00067157" w:rsidRPr="00F90C32" w:rsidRDefault="00D57FDC" w:rsidP="00F90C32">
      <w:pPr>
        <w:pStyle w:val="Stlus6"/>
        <w:numPr>
          <w:ilvl w:val="0"/>
          <w:numId w:val="0"/>
        </w:numPr>
        <w:spacing w:line="360" w:lineRule="auto"/>
        <w:ind w:left="567" w:hanging="567"/>
        <w:jc w:val="center"/>
      </w:pPr>
      <w:r w:rsidRPr="00F90C32">
        <w:rPr>
          <w:noProof/>
        </w:rPr>
        <w:lastRenderedPageBreak/>
        <w:drawing>
          <wp:inline distT="0" distB="0" distL="0" distR="0" wp14:anchorId="46051A90" wp14:editId="4CD8F08F">
            <wp:extent cx="2800350" cy="3808210"/>
            <wp:effectExtent l="0" t="0" r="0" b="1905"/>
            <wp:docPr id="137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1" name="Picture 5"/>
                    <pic:cNvPicPr>
                      <a:picLocks noChangeAspect="1" noChangeArrowheads="1"/>
                    </pic:cNvPicPr>
                  </pic:nvPicPr>
                  <pic:blipFill>
                    <a:blip r:embed="rId77">
                      <a:extLst>
                        <a:ext uri="{BEBA8EAE-BF5A-486C-A8C5-ECC9F3942E4B}">
                          <a14:imgProps xmlns:a14="http://schemas.microsoft.com/office/drawing/2010/main">
                            <a14:imgLayer r:embed="rId78">
                              <a14:imgEffect>
                                <a14:brightnessContrast bright="-34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2802251" cy="3810795"/>
                    </a:xfrm>
                    <a:prstGeom prst="rect">
                      <a:avLst/>
                    </a:prstGeom>
                    <a:noFill/>
                    <a:extLst/>
                  </pic:spPr>
                </pic:pic>
              </a:graphicData>
            </a:graphic>
          </wp:inline>
        </w:drawing>
      </w:r>
      <w:r w:rsidRPr="00F90C32">
        <w:rPr>
          <w:noProof/>
        </w:rPr>
        <w:drawing>
          <wp:inline distT="0" distB="0" distL="0" distR="0" wp14:anchorId="39918D85" wp14:editId="1FEEEC8D">
            <wp:extent cx="3971925" cy="714375"/>
            <wp:effectExtent l="0" t="0" r="9525" b="9525"/>
            <wp:docPr id="137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2" name="Picture 6"/>
                    <pic:cNvPicPr>
                      <a:picLocks noChangeAspect="1" noChangeArrowheads="1"/>
                    </pic:cNvPicPr>
                  </pic:nvPicPr>
                  <pic:blipFill>
                    <a:blip r:embed="rId79">
                      <a:extLst>
                        <a:ext uri="{BEBA8EAE-BF5A-486C-A8C5-ECC9F3942E4B}">
                          <a14:imgProps xmlns:a14="http://schemas.microsoft.com/office/drawing/2010/main">
                            <a14:imgLayer r:embed="rId80">
                              <a14:imgEffect>
                                <a14:brightnessContrast bright="-40000" contrast="89000"/>
                              </a14:imgEffect>
                            </a14:imgLayer>
                          </a14:imgProps>
                        </a:ext>
                        <a:ext uri="{28A0092B-C50C-407E-A947-70E740481C1C}">
                          <a14:useLocalDpi xmlns:a14="http://schemas.microsoft.com/office/drawing/2010/main" val="0"/>
                        </a:ext>
                      </a:extLst>
                    </a:blip>
                    <a:srcRect/>
                    <a:stretch>
                      <a:fillRect/>
                    </a:stretch>
                  </pic:blipFill>
                  <pic:spPr bwMode="auto">
                    <a:xfrm>
                      <a:off x="0" y="0"/>
                      <a:ext cx="3971925" cy="714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90C32">
        <w:rPr>
          <w:noProof/>
        </w:rPr>
        <w:drawing>
          <wp:inline distT="0" distB="0" distL="0" distR="0" wp14:anchorId="2BF5B0C5" wp14:editId="0B8B3D5A">
            <wp:extent cx="2960504" cy="2952750"/>
            <wp:effectExtent l="0" t="0" r="0" b="0"/>
            <wp:docPr id="142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4"/>
                    <pic:cNvPicPr>
                      <a:picLocks noChangeAspect="1" noChangeArrowheads="1"/>
                    </pic:cNvPicPr>
                  </pic:nvPicPr>
                  <pic:blipFill>
                    <a:blip r:embed="rId81" cstate="print">
                      <a:extLst>
                        <a:ext uri="{BEBA8EAE-BF5A-486C-A8C5-ECC9F3942E4B}">
                          <a14:imgProps xmlns:a14="http://schemas.microsoft.com/office/drawing/2010/main">
                            <a14:imgLayer r:embed="rId82">
                              <a14:imgEffect>
                                <a14:sharpenSoften amount="35000"/>
                              </a14:imgEffect>
                              <a14:imgEffect>
                                <a14:brightnessContrast bright="-4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961284" cy="2953528"/>
                    </a:xfrm>
                    <a:prstGeom prst="rect">
                      <a:avLst/>
                    </a:prstGeom>
                    <a:noFill/>
                    <a:extLst/>
                  </pic:spPr>
                </pic:pic>
              </a:graphicData>
            </a:graphic>
          </wp:inline>
        </w:drawing>
      </w:r>
      <w:r w:rsidRPr="00F90C32">
        <w:rPr>
          <w:noProof/>
        </w:rPr>
        <w:drawing>
          <wp:inline distT="0" distB="0" distL="0" distR="0" wp14:anchorId="77BD599E" wp14:editId="3623FDE2">
            <wp:extent cx="2085975" cy="3346859"/>
            <wp:effectExtent l="0" t="0" r="0" b="6350"/>
            <wp:docPr id="144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4"/>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31000"/>
                              </a14:imgEffect>
                              <a14:imgEffect>
                                <a14:brightnessContrast bright="-45000" contrast="93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3346859"/>
                    </a:xfrm>
                    <a:prstGeom prst="rect">
                      <a:avLst/>
                    </a:prstGeom>
                    <a:noFill/>
                    <a:extLst/>
                  </pic:spPr>
                </pic:pic>
              </a:graphicData>
            </a:graphic>
          </wp:inline>
        </w:drawing>
      </w:r>
    </w:p>
    <w:p w:rsidR="00067157" w:rsidRPr="00F90C32" w:rsidRDefault="00067157" w:rsidP="00F90C32">
      <w:pPr>
        <w:spacing w:after="200"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10. B. </w:t>
      </w:r>
      <w:r w:rsidRPr="00F90C32">
        <w:rPr>
          <w:b/>
        </w:rPr>
        <w:tab/>
        <w:t>Beszéljen az emelőgépek telepítésének, stabilizálásának folyamatáról. Mi befolyásolja a gépek stabilitását? Milyen esetben nem üzemeltethetjük az emelőgépeket?</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telepítésének lépései</w:t>
      </w:r>
    </w:p>
    <w:p w:rsidR="0081192C" w:rsidRPr="00F90C32" w:rsidRDefault="0081192C" w:rsidP="00F90C32">
      <w:pPr>
        <w:numPr>
          <w:ilvl w:val="2"/>
          <w:numId w:val="2"/>
        </w:numPr>
        <w:tabs>
          <w:tab w:val="clear" w:pos="1070"/>
          <w:tab w:val="num" w:pos="993"/>
        </w:tabs>
        <w:spacing w:line="360" w:lineRule="auto"/>
        <w:ind w:left="993" w:hanging="284"/>
      </w:pPr>
      <w:r w:rsidRPr="00F90C32">
        <w:t>Betartandó szabályok.</w:t>
      </w:r>
    </w:p>
    <w:p w:rsidR="0081192C" w:rsidRPr="00F90C32" w:rsidRDefault="0081192C" w:rsidP="00F90C32">
      <w:pPr>
        <w:numPr>
          <w:ilvl w:val="2"/>
          <w:numId w:val="2"/>
        </w:numPr>
        <w:tabs>
          <w:tab w:val="clear" w:pos="1070"/>
          <w:tab w:val="num" w:pos="993"/>
        </w:tabs>
        <w:spacing w:line="360" w:lineRule="auto"/>
        <w:ind w:left="993" w:hanging="284"/>
      </w:pPr>
      <w:r w:rsidRPr="00F90C32">
        <w:t>Telepítéskor, stabilizáláskor használt anyagok.</w:t>
      </w:r>
    </w:p>
    <w:p w:rsidR="0081192C" w:rsidRPr="00F90C32" w:rsidRDefault="0081192C" w:rsidP="00F90C32">
      <w:pPr>
        <w:numPr>
          <w:ilvl w:val="2"/>
          <w:numId w:val="2"/>
        </w:numPr>
        <w:tabs>
          <w:tab w:val="clear" w:pos="1070"/>
          <w:tab w:val="num" w:pos="993"/>
        </w:tabs>
        <w:spacing w:line="360" w:lineRule="auto"/>
        <w:ind w:left="993" w:hanging="284"/>
      </w:pPr>
      <w:r w:rsidRPr="00F90C32">
        <w:t>Telepítések dokumentációi.</w:t>
      </w:r>
    </w:p>
    <w:p w:rsidR="0081192C" w:rsidRPr="00F90C32" w:rsidRDefault="0081192C" w:rsidP="00F90C32">
      <w:pPr>
        <w:numPr>
          <w:ilvl w:val="2"/>
          <w:numId w:val="2"/>
        </w:numPr>
        <w:tabs>
          <w:tab w:val="clear" w:pos="1070"/>
          <w:tab w:val="num" w:pos="993"/>
        </w:tabs>
        <w:spacing w:line="360" w:lineRule="auto"/>
        <w:ind w:left="993" w:hanging="284"/>
      </w:pPr>
      <w:r w:rsidRPr="00F90C32">
        <w:t>Emelőgépek üzemeltetésének tilalmai.</w:t>
      </w:r>
    </w:p>
    <w:p w:rsidR="00067157" w:rsidRPr="00F90C32" w:rsidRDefault="00067157" w:rsidP="00F90C32">
      <w:pPr>
        <w:autoSpaceDE w:val="0"/>
        <w:autoSpaceDN w:val="0"/>
        <w:adjustRightInd w:val="0"/>
        <w:spacing w:line="360" w:lineRule="auto"/>
        <w:jc w:val="both"/>
        <w:rPr>
          <w:b/>
          <w:kern w:val="1"/>
          <w:lang w:eastAsia="ar-SA"/>
        </w:rPr>
      </w:pPr>
    </w:p>
    <w:p w:rsidR="00067157" w:rsidRPr="00F90C32" w:rsidRDefault="00067157" w:rsidP="00F90C32">
      <w:pPr>
        <w:autoSpaceDE w:val="0"/>
        <w:autoSpaceDN w:val="0"/>
        <w:adjustRightInd w:val="0"/>
        <w:spacing w:line="360" w:lineRule="auto"/>
        <w:jc w:val="both"/>
        <w:rPr>
          <w:b/>
          <w:kern w:val="1"/>
          <w:lang w:eastAsia="ar-SA"/>
        </w:rPr>
      </w:pPr>
      <w:r w:rsidRPr="00F90C32">
        <w:rPr>
          <w:b/>
          <w:kern w:val="1"/>
          <w:lang w:eastAsia="ar-SA"/>
        </w:rPr>
        <w:t>Emelőgép stabilizálása, vízszintezése.</w:t>
      </w:r>
    </w:p>
    <w:p w:rsidR="00067157" w:rsidRPr="00F90C32" w:rsidRDefault="00067157" w:rsidP="00F90C32">
      <w:pPr>
        <w:autoSpaceDE w:val="0"/>
        <w:autoSpaceDN w:val="0"/>
        <w:adjustRightInd w:val="0"/>
        <w:spacing w:line="360" w:lineRule="auto"/>
        <w:jc w:val="both"/>
        <w:rPr>
          <w:kern w:val="1"/>
          <w:lang w:eastAsia="ar-SA"/>
        </w:rPr>
      </w:pPr>
      <w:r w:rsidRPr="00F90C32">
        <w:rPr>
          <w:kern w:val="1"/>
          <w:lang w:eastAsia="ar-SA"/>
        </w:rPr>
        <w:t>A gépet a munkavégzés megkezdése előtt állítsuk vízszintes helyzetbe a támaszokat működtetve.</w:t>
      </w:r>
    </w:p>
    <w:p w:rsidR="00067157" w:rsidRPr="00F90C32" w:rsidRDefault="00067157" w:rsidP="00F90C32">
      <w:pPr>
        <w:autoSpaceDE w:val="0"/>
        <w:autoSpaceDN w:val="0"/>
        <w:adjustRightInd w:val="0"/>
        <w:spacing w:line="360" w:lineRule="auto"/>
        <w:jc w:val="both"/>
        <w:rPr>
          <w:kern w:val="1"/>
          <w:lang w:eastAsia="ar-SA"/>
        </w:rPr>
      </w:pPr>
      <w:r w:rsidRPr="00F90C32">
        <w:rPr>
          <w:kern w:val="1"/>
          <w:lang w:eastAsia="ar-SA"/>
        </w:rPr>
        <w:t>A gumiabroncsos alváz még ikerkerekes szerelés esetén is csak viszonylag kis felületen fekszik fel a talajra. Nehéz talajok fejtésekor a gumiabroncsok rugalmasan felveszik a reakcióerőket. Ennek megszüntetésére a korszerű mobil kotrók alvázára egy vagy két pár hidraulikus támot (támasztólábat), ill. támasztó tolólapot szerelnek. Az egy páros (egysoros) támot a hátsó kerekek mögé szerelik, így ez csak a kotrógép terheltebb hátsó részét emeli fel kotrás közben. A négy támos rendszerrel a kotrógép teljesen a támokra emelhető és stabilan fekszik fel. Egyes kotrógépek hátsó támasztólábai nemcsak kereszt-, hanem hosszanti irányban is – a kerekek mellett – letámaszthatók.</w:t>
      </w:r>
    </w:p>
    <w:p w:rsidR="00067157" w:rsidRPr="00F90C32" w:rsidRDefault="00067157" w:rsidP="00F90C32">
      <w:pPr>
        <w:autoSpaceDE w:val="0"/>
        <w:autoSpaceDN w:val="0"/>
        <w:adjustRightInd w:val="0"/>
        <w:spacing w:line="360" w:lineRule="auto"/>
        <w:rPr>
          <w:color w:val="000000"/>
        </w:rPr>
      </w:pPr>
      <w:r w:rsidRPr="00F90C32">
        <w:rPr>
          <w:color w:val="000000"/>
        </w:rPr>
        <w:t xml:space="preserve">A felső és alsó váz közötti támasztó-berendezés rendeltetése a felsővázról a terhelés átadása az alsó váznak és a felső váz szabad elfordulásának biztosítása. Az univerzális forgókotróknál elterjedt támasztó-berendezések közül leggyakoribb a görgős kialakítású kivitel. Hidraulikus kotróknál az egy- vagy kétsoros golyóskoszorú, illetve a hengergörgős támasztó-berendezés terjedt el. </w:t>
      </w:r>
    </w:p>
    <w:p w:rsidR="00067157" w:rsidRPr="00F90C32" w:rsidRDefault="00067157" w:rsidP="00F90C32">
      <w:pPr>
        <w:autoSpaceDE w:val="0"/>
        <w:autoSpaceDN w:val="0"/>
        <w:adjustRightInd w:val="0"/>
        <w:spacing w:line="360" w:lineRule="auto"/>
        <w:rPr>
          <w:color w:val="000000"/>
        </w:rPr>
      </w:pPr>
      <w:r w:rsidRPr="00F90C32">
        <w:rPr>
          <w:color w:val="000000"/>
        </w:rPr>
        <w:t>A kotrógépek felsővázának üzem közbeni körülfordulása alatt az alvázra ható erők erősen megterhelik a járószerkezetet és állékonysági problémákat is okoznak. Gumikerekes és függesztett munkaszerelékes kotrógépeknél ezért kitámasztó támokkal látják el az alsóvázat. A kitámasztó támszerkezetek hidraulikus működésűek.</w:t>
      </w:r>
    </w:p>
    <w:p w:rsidR="00067157" w:rsidRPr="00F90C32" w:rsidRDefault="00067157" w:rsidP="00F90C32">
      <w:pPr>
        <w:spacing w:line="360" w:lineRule="auto"/>
      </w:pPr>
    </w:p>
    <w:p w:rsidR="00067157" w:rsidRPr="00F90C32" w:rsidRDefault="00067157" w:rsidP="00F90C32">
      <w:pPr>
        <w:spacing w:line="360" w:lineRule="auto"/>
      </w:pPr>
      <w:r w:rsidRPr="00F90C32">
        <w:rPr>
          <w:noProof/>
        </w:rPr>
        <w:lastRenderedPageBreak/>
        <w:drawing>
          <wp:inline distT="0" distB="0" distL="0" distR="0" wp14:anchorId="1DCF87C4" wp14:editId="3D983AAD">
            <wp:extent cx="5753100" cy="4010025"/>
            <wp:effectExtent l="0" t="0" r="0" b="9525"/>
            <wp:docPr id="21531" name="Kép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rsidR="00067157" w:rsidRPr="00F90C32" w:rsidRDefault="00067157" w:rsidP="00F90C32">
      <w:pPr>
        <w:spacing w:line="360" w:lineRule="auto"/>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Emelőgépek telepítésének szabályai</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Az emelőgépek telepítésének és szerelésének általános előírásai:</w:t>
      </w:r>
    </w:p>
    <w:p w:rsidR="00D11290" w:rsidRPr="00F90C32" w:rsidRDefault="00D11290" w:rsidP="007916E1">
      <w:pPr>
        <w:widowControl w:val="0"/>
        <w:numPr>
          <w:ilvl w:val="0"/>
          <w:numId w:val="50"/>
        </w:numPr>
        <w:suppressAutoHyphens/>
        <w:spacing w:line="360" w:lineRule="auto"/>
        <w:rPr>
          <w:rFonts w:eastAsia="Lucida Sans Unicode"/>
          <w:kern w:val="1"/>
          <w:lang w:eastAsia="ar-SA"/>
        </w:rPr>
      </w:pPr>
      <w:r w:rsidRPr="00F90C32">
        <w:rPr>
          <w:rFonts w:eastAsia="Lucida Sans Unicode"/>
          <w:kern w:val="1"/>
          <w:lang w:eastAsia="ar-SA"/>
        </w:rPr>
        <w:t>Az emelőgép villamos berendezése feleljen meg az alkalmazási hely követelményeinek.</w:t>
      </w:r>
    </w:p>
    <w:p w:rsidR="00D11290" w:rsidRPr="00F90C32" w:rsidRDefault="00D11290" w:rsidP="007916E1">
      <w:pPr>
        <w:widowControl w:val="0"/>
        <w:numPr>
          <w:ilvl w:val="0"/>
          <w:numId w:val="50"/>
        </w:numPr>
        <w:suppressAutoHyphens/>
        <w:spacing w:line="360" w:lineRule="auto"/>
        <w:rPr>
          <w:rFonts w:eastAsia="Lucida Sans Unicode"/>
          <w:kern w:val="1"/>
          <w:lang w:eastAsia="ar-SA"/>
        </w:rPr>
      </w:pPr>
      <w:r w:rsidRPr="00F90C32">
        <w:rPr>
          <w:rFonts w:eastAsia="Lucida Sans Unicode"/>
          <w:kern w:val="1"/>
          <w:lang w:eastAsia="ar-SA"/>
        </w:rPr>
        <w:t xml:space="preserve"> Az emelőgépet a szerelési utasítás szerint kell telepíteni, figyelembe véve a telepítési hely sajátosságait.</w:t>
      </w:r>
    </w:p>
    <w:p w:rsidR="00D11290" w:rsidRPr="00F90C32" w:rsidRDefault="00D11290" w:rsidP="007916E1">
      <w:pPr>
        <w:widowControl w:val="0"/>
        <w:numPr>
          <w:ilvl w:val="0"/>
          <w:numId w:val="50"/>
        </w:numPr>
        <w:suppressAutoHyphens/>
        <w:spacing w:line="360" w:lineRule="auto"/>
        <w:rPr>
          <w:rFonts w:eastAsia="Lucida Sans Unicode"/>
          <w:kern w:val="1"/>
          <w:lang w:eastAsia="ar-SA"/>
        </w:rPr>
      </w:pPr>
      <w:r w:rsidRPr="00F90C32">
        <w:rPr>
          <w:rFonts w:eastAsia="Lucida Sans Unicode"/>
          <w:kern w:val="1"/>
          <w:lang w:eastAsia="ar-SA"/>
        </w:rPr>
        <w:t>A szerelést megkezdeni akkor szabad, ha:</w:t>
      </w:r>
    </w:p>
    <w:p w:rsidR="00D11290" w:rsidRPr="00F90C32" w:rsidRDefault="00D11290" w:rsidP="007916E1">
      <w:pPr>
        <w:widowControl w:val="0"/>
        <w:numPr>
          <w:ilvl w:val="1"/>
          <w:numId w:val="50"/>
        </w:numPr>
        <w:suppressAutoHyphens/>
        <w:spacing w:line="360" w:lineRule="auto"/>
        <w:rPr>
          <w:rFonts w:eastAsia="Lucida Sans Unicode"/>
          <w:kern w:val="1"/>
          <w:lang w:eastAsia="ar-SA"/>
        </w:rPr>
      </w:pPr>
      <w:r w:rsidRPr="00F90C32">
        <w:rPr>
          <w:rFonts w:eastAsia="Lucida Sans Unicode"/>
          <w:kern w:val="1"/>
          <w:lang w:eastAsia="ar-SA"/>
        </w:rPr>
        <w:t>az erőfelvevő csatlakozási pontok az előírt módon elkészültek és az erőket felvenni képes állapotban vannak;</w:t>
      </w:r>
    </w:p>
    <w:p w:rsidR="00D11290" w:rsidRPr="00F90C32" w:rsidRDefault="00D11290" w:rsidP="007916E1">
      <w:pPr>
        <w:widowControl w:val="0"/>
        <w:numPr>
          <w:ilvl w:val="1"/>
          <w:numId w:val="50"/>
        </w:numPr>
        <w:suppressAutoHyphens/>
        <w:spacing w:line="360" w:lineRule="auto"/>
        <w:rPr>
          <w:rFonts w:eastAsia="Lucida Sans Unicode"/>
          <w:kern w:val="1"/>
          <w:lang w:eastAsia="ar-SA"/>
        </w:rPr>
      </w:pPr>
      <w:r w:rsidRPr="00F90C32">
        <w:rPr>
          <w:rFonts w:eastAsia="Lucida Sans Unicode"/>
          <w:kern w:val="1"/>
          <w:lang w:eastAsia="ar-SA"/>
        </w:rPr>
        <w:t>a telepítési hely - szükség szerint talajmechanikai vizsgálatok és számítások alapján igazoltan - alkalmas az emelőgép üzeme és üzemen kívüli állapota közben fellépő erőhatások felvételére.</w:t>
      </w:r>
    </w:p>
    <w:p w:rsidR="00D11290" w:rsidRPr="00F90C32" w:rsidRDefault="00D11290" w:rsidP="007916E1">
      <w:pPr>
        <w:widowControl w:val="0"/>
        <w:numPr>
          <w:ilvl w:val="0"/>
          <w:numId w:val="51"/>
        </w:numPr>
        <w:suppressAutoHyphens/>
        <w:spacing w:line="360" w:lineRule="auto"/>
        <w:rPr>
          <w:rFonts w:eastAsia="Lucida Sans Unicode"/>
          <w:kern w:val="1"/>
          <w:lang w:eastAsia="ar-SA"/>
        </w:rPr>
      </w:pPr>
      <w:r w:rsidRPr="00F90C32">
        <w:rPr>
          <w:rFonts w:eastAsia="Lucida Sans Unicode"/>
          <w:kern w:val="1"/>
          <w:lang w:eastAsia="ar-SA"/>
        </w:rPr>
        <w:t xml:space="preserve">A telepítést, szerelést csak az emelőgép szerelési utasítását ismerő, gyakorlott szerelők végezhetik, akik rendelkeznek az előírt képesítéssel </w:t>
      </w:r>
    </w:p>
    <w:p w:rsidR="00D11290" w:rsidRPr="00F90C32" w:rsidRDefault="00D11290" w:rsidP="007916E1">
      <w:pPr>
        <w:widowControl w:val="0"/>
        <w:numPr>
          <w:ilvl w:val="0"/>
          <w:numId w:val="51"/>
        </w:numPr>
        <w:suppressAutoHyphens/>
        <w:spacing w:line="360" w:lineRule="auto"/>
        <w:rPr>
          <w:rFonts w:eastAsia="Lucida Sans Unicode"/>
          <w:kern w:val="1"/>
          <w:lang w:eastAsia="ar-SA"/>
        </w:rPr>
      </w:pPr>
      <w:r w:rsidRPr="00F90C32">
        <w:rPr>
          <w:rFonts w:eastAsia="Lucida Sans Unicode"/>
          <w:kern w:val="1"/>
          <w:lang w:eastAsia="ar-SA"/>
        </w:rPr>
        <w:t>Az emelőgép szereléséről naplót kell vezetni.</w:t>
      </w:r>
    </w:p>
    <w:p w:rsidR="00D11290" w:rsidRDefault="00D11290" w:rsidP="00F90C32">
      <w:pPr>
        <w:widowControl w:val="0"/>
        <w:suppressAutoHyphens/>
        <w:spacing w:line="360" w:lineRule="auto"/>
        <w:rPr>
          <w:rFonts w:eastAsia="Lucida Sans Unicode"/>
          <w:kern w:val="1"/>
          <w:lang w:eastAsia="ar-SA"/>
        </w:rPr>
      </w:pPr>
    </w:p>
    <w:p w:rsidR="00BA088D" w:rsidRPr="00F90C32" w:rsidRDefault="00BA088D"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lastRenderedPageBreak/>
        <w:t>2, A villamos berendezés feleljen meg az alkalmazási hely követelményeinek</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Az emelőgép villamos berendezése feleljen meg az alkalmazási hely követelményeinek.</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3, Szerelési utasításban leírtak szerint kell telepíteni</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Az emelőgépet a szerelési utasítás szerint kell telepíteni, figyelembe véve a telepítési hely sajátosságait.</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4, Telepítést, szerelést csak képesítéssel rendelkező személy végezhet</w:t>
      </w:r>
    </w:p>
    <w:p w:rsidR="00D11290" w:rsidRPr="00F90C32" w:rsidRDefault="00D11290" w:rsidP="00F90C32">
      <w:pPr>
        <w:widowControl w:val="0"/>
        <w:suppressAutoHyphens/>
        <w:spacing w:line="360" w:lineRule="auto"/>
        <w:rPr>
          <w:rFonts w:eastAsia="Lucida Sans Unicode"/>
          <w:kern w:val="1"/>
          <w:lang w:eastAsia="ar-SA"/>
        </w:rPr>
      </w:pPr>
      <w:r w:rsidRPr="00F90C32">
        <w:rPr>
          <w:rFonts w:eastAsia="Lucida Sans Unicode"/>
          <w:kern w:val="1"/>
          <w:lang w:eastAsia="ar-SA"/>
        </w:rPr>
        <w:t>A szerelést megkezdeni akkor szabad, ha:</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az erőfelvevő csatlakozási pontok az előírt módon elkészültek és az erőket felvenni képes állapotban vannak;</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 telepítési hely - szükség szerint talajmechanikai vizsgálatok és számítások alapján igazoltan - alkalmas az emelőgép üzeme és üzemen kívüli állapota közben fellépő erőhatások felvételére.</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 telepítést, szerelést csak az emelőgép szerelési utasítását ismerő, gyakorlott szerelők végezhetik, akik rendelkeznek az előírt képesítéssel</w:t>
      </w:r>
    </w:p>
    <w:p w:rsidR="00D11290" w:rsidRPr="00F90C32" w:rsidRDefault="00D11290" w:rsidP="007916E1">
      <w:pPr>
        <w:widowControl w:val="0"/>
        <w:numPr>
          <w:ilvl w:val="0"/>
          <w:numId w:val="52"/>
        </w:numPr>
        <w:suppressAutoHyphens/>
        <w:spacing w:line="360" w:lineRule="auto"/>
        <w:rPr>
          <w:rFonts w:eastAsia="Lucida Sans Unicode"/>
          <w:kern w:val="1"/>
          <w:lang w:eastAsia="ar-SA"/>
        </w:rPr>
      </w:pPr>
      <w:r w:rsidRPr="00F90C32">
        <w:rPr>
          <w:rFonts w:eastAsia="Lucida Sans Unicode"/>
          <w:kern w:val="1"/>
          <w:lang w:eastAsia="ar-SA"/>
        </w:rPr>
        <w:t>Az emelőgép szereléséről naplót kell vezetni.</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t xml:space="preserve">5, Tilalmak: </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Tilos az emelőgép állékonyságát biztosító súlyok nagyságát és elhelyezését megváltoztatni. Amennyiben a szerelési utasítás a helyszínen előállítandó súlyokat ír elő, biztosítani kell, hogy ezek tömege idővel ne változzon.</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Ha a szerelési utasítás a szabadtéri szerelésre szélsebességi korlátot ír elő, a szél előjelzését vagy a szél mérését biztosítani kell.</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A szerelést bármi okból megszakítani csak akkor szabad, ha a már összeszerelt géprész állékonysága a szerelés folytatásáig biztosítva van.</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 xml:space="preserve"> A szereléshez csak az előírt alkatrészek, kötőelemek, segédanyagok használhatók.</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 xml:space="preserve"> Az emelőgép érintésvédelmét, szabadtéri szerelés esetén villámvédelmét a vonatkozó előírások szerint kell elkészíteni, és megfelelőségét mérési jegyzőkönyvvel kell igazolni.</w:t>
      </w:r>
    </w:p>
    <w:p w:rsidR="00D11290" w:rsidRPr="00F90C32" w:rsidRDefault="00D11290" w:rsidP="007916E1">
      <w:pPr>
        <w:widowControl w:val="0"/>
        <w:numPr>
          <w:ilvl w:val="0"/>
          <w:numId w:val="53"/>
        </w:numPr>
        <w:suppressAutoHyphens/>
        <w:spacing w:line="360" w:lineRule="auto"/>
        <w:rPr>
          <w:rFonts w:eastAsia="Lucida Sans Unicode"/>
          <w:kern w:val="1"/>
          <w:lang w:eastAsia="ar-SA"/>
        </w:rPr>
      </w:pPr>
      <w:r w:rsidRPr="00F90C32">
        <w:rPr>
          <w:rFonts w:eastAsia="Lucida Sans Unicode"/>
          <w:kern w:val="1"/>
          <w:lang w:eastAsia="ar-SA"/>
        </w:rPr>
        <w:t xml:space="preserve"> A villamos berendezést csak szakaszolható és biztosított hálózatról szabad táplálni.</w:t>
      </w:r>
    </w:p>
    <w:p w:rsidR="00D11290" w:rsidRPr="00F90C32" w:rsidRDefault="00D11290" w:rsidP="00F90C32">
      <w:pPr>
        <w:widowControl w:val="0"/>
        <w:suppressAutoHyphens/>
        <w:spacing w:line="360" w:lineRule="auto"/>
        <w:rPr>
          <w:rFonts w:eastAsia="Lucida Sans Unicode"/>
          <w:kern w:val="1"/>
          <w:lang w:eastAsia="ar-SA"/>
        </w:rPr>
      </w:pPr>
    </w:p>
    <w:p w:rsidR="00D11290" w:rsidRPr="00F90C32" w:rsidRDefault="00D11290" w:rsidP="00F90C32">
      <w:pPr>
        <w:widowControl w:val="0"/>
        <w:suppressAutoHyphens/>
        <w:spacing w:line="360" w:lineRule="auto"/>
        <w:rPr>
          <w:rFonts w:eastAsia="Lucida Sans Unicode"/>
          <w:b/>
          <w:kern w:val="1"/>
          <w:lang w:eastAsia="ar-SA"/>
        </w:rPr>
      </w:pPr>
      <w:r w:rsidRPr="00F90C32">
        <w:rPr>
          <w:rFonts w:eastAsia="Lucida Sans Unicode"/>
          <w:b/>
          <w:kern w:val="1"/>
          <w:lang w:eastAsia="ar-SA"/>
        </w:rPr>
        <w:lastRenderedPageBreak/>
        <w:t>6, Új telepítési helyen felállított emelőgép üzembe helyezése előtt az emelőgép fővizsgálatát el kell végezni</w:t>
      </w:r>
    </w:p>
    <w:p w:rsidR="00D11290" w:rsidRPr="00F90C32" w:rsidRDefault="00D11290" w:rsidP="00F90C32">
      <w:pPr>
        <w:spacing w:line="360" w:lineRule="auto"/>
      </w:pPr>
    </w:p>
    <w:p w:rsidR="00067157" w:rsidRPr="00F90C32" w:rsidRDefault="00067157" w:rsidP="00F90C32">
      <w:pPr>
        <w:spacing w:line="360" w:lineRule="auto"/>
      </w:pPr>
    </w:p>
    <w:p w:rsidR="00067157" w:rsidRPr="00F90C32" w:rsidRDefault="00067157" w:rsidP="00F90C32">
      <w:pPr>
        <w:spacing w:line="360" w:lineRule="auto"/>
        <w:rPr>
          <w:b/>
        </w:rPr>
      </w:pPr>
      <w:r w:rsidRPr="00F90C32">
        <w:rPr>
          <w:b/>
        </w:rPr>
        <w:t>Teherelosztó lemez. (talpaló alátét)</w:t>
      </w:r>
    </w:p>
    <w:p w:rsidR="00067157" w:rsidRPr="00F90C32" w:rsidRDefault="00067157" w:rsidP="00F90C32">
      <w:pPr>
        <w:spacing w:line="360" w:lineRule="auto"/>
      </w:pPr>
      <w:r w:rsidRPr="00F90C32">
        <w:rPr>
          <w:noProof/>
        </w:rPr>
        <w:drawing>
          <wp:anchor distT="0" distB="0" distL="114300" distR="114300" simplePos="0" relativeHeight="251687936" behindDoc="0" locked="0" layoutInCell="1" allowOverlap="1" wp14:anchorId="140FDBD6" wp14:editId="3F71642E">
            <wp:simplePos x="0" y="0"/>
            <wp:positionH relativeFrom="column">
              <wp:posOffset>-9525</wp:posOffset>
            </wp:positionH>
            <wp:positionV relativeFrom="paragraph">
              <wp:posOffset>227965</wp:posOffset>
            </wp:positionV>
            <wp:extent cx="1601470" cy="2199640"/>
            <wp:effectExtent l="0" t="0" r="0" b="0"/>
            <wp:wrapSquare wrapText="bothSides"/>
            <wp:docPr id="21532" name="Kép 21532" descr="teherelosztó le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herelosztó lemez"/>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8309"/>
                    <a:stretch/>
                  </pic:blipFill>
                  <pic:spPr bwMode="auto">
                    <a:xfrm>
                      <a:off x="0" y="0"/>
                      <a:ext cx="1601470" cy="219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7157" w:rsidRPr="00F90C32" w:rsidRDefault="00067157" w:rsidP="00F90C32">
      <w:pPr>
        <w:pStyle w:val="Listaszerbekezds"/>
        <w:spacing w:line="360" w:lineRule="auto"/>
        <w:ind w:left="360"/>
      </w:pPr>
      <w:r w:rsidRPr="00F90C32">
        <w:t>Ha a talaj stabilitása nem megfelelő gyári talpaló alátéteket alkalmazunk. Ezzel növeljük a felület nagyságát, melyre a gép nehezedik. Természetesen, ha a talaj oly mértékben felázott, vagy omlásveszélyes (árok, rézsű) a gép letalpalása még ezek segítségével sem minden esetben lehetséges. Ha nem megoldható a stabilizálás a gép nem használható.</w:t>
      </w:r>
    </w:p>
    <w:p w:rsidR="00D11290" w:rsidRPr="00F90C32" w:rsidRDefault="00D11290" w:rsidP="00F90C32">
      <w:pPr>
        <w:spacing w:line="360" w:lineRule="auto"/>
        <w:rPr>
          <w:i/>
        </w:rPr>
      </w:pPr>
    </w:p>
    <w:p w:rsidR="00D11290" w:rsidRPr="00F90C32" w:rsidRDefault="00D11290" w:rsidP="00F90C32">
      <w:pPr>
        <w:spacing w:line="360" w:lineRule="auto"/>
        <w:rPr>
          <w:i/>
        </w:rPr>
      </w:pPr>
    </w:p>
    <w:p w:rsidR="00D11290" w:rsidRPr="00F90C32" w:rsidRDefault="00D11290" w:rsidP="00F90C32">
      <w:pPr>
        <w:spacing w:line="360" w:lineRule="auto"/>
        <w:rPr>
          <w:i/>
        </w:rPr>
      </w:pPr>
    </w:p>
    <w:p w:rsidR="00D11290" w:rsidRPr="00F90C32" w:rsidRDefault="00D11290" w:rsidP="00F90C32">
      <w:pPr>
        <w:spacing w:line="360" w:lineRule="auto"/>
        <w:rPr>
          <w:i/>
        </w:rPr>
      </w:pPr>
    </w:p>
    <w:p w:rsidR="00D11290" w:rsidRPr="00F90C32" w:rsidRDefault="00D11290" w:rsidP="00F90C32">
      <w:pPr>
        <w:spacing w:line="360" w:lineRule="auto"/>
        <w:rPr>
          <w:b/>
        </w:rPr>
      </w:pPr>
    </w:p>
    <w:p w:rsidR="00483D6F" w:rsidRPr="00F90C32" w:rsidRDefault="00483D6F" w:rsidP="00F90C32">
      <w:pPr>
        <w:spacing w:line="360" w:lineRule="auto"/>
        <w:rPr>
          <w:b/>
        </w:rPr>
      </w:pPr>
      <w:r w:rsidRPr="00F90C32">
        <w:rPr>
          <w:b/>
        </w:rPr>
        <w:t>Telepítéskor, stabilizáláskor használt anyagok.</w:t>
      </w:r>
    </w:p>
    <w:p w:rsidR="006E5406" w:rsidRPr="00F90C32" w:rsidRDefault="006E5406" w:rsidP="00F90C32">
      <w:pPr>
        <w:pStyle w:val="Listaszerbekezds"/>
        <w:spacing w:line="360" w:lineRule="auto"/>
        <w:ind w:left="0"/>
      </w:pPr>
      <w:r w:rsidRPr="00F90C32">
        <w:t xml:space="preserve">Az emelőgépet a használati utasítás szerint, a helyi sajátosságokat alapul vevő szereléstechnológiai utasítás (telepítési/szerelési terv) alapján kell telepíteni, vagy szerelni. Emeléstechnológiai utasításban kell rögzíteni a várható kockázatot csökkentő biztonságos üzemeltetés feltételeit, ha az emelőgép mozgástartománya közterületet érint és nagy- vagy kisfeszültségű szabadvezeték közelében van. Ehhez fi gyelembe kell venni az érintett létesítmények üzemeltetőjének előírásait, a vonatkozó jogszabályok és szabványok követelményeit. Ezekkel egyenértékű biztonságról kell gondoskodni, ha az előírt követelmények kielégítésére nincs lehetőség, de itt is ki kell kérni a közterület, vagy létesítmény (pl. szabadvezeték, áramszolgáltató) üzemeltetőjének írásbeli jóváhagyását. Amikor indokolt, az emelőgép mozgástartományát határolni kell a közterület veszélyeztetésének kizárása érdekében. Az elkerítést a vonatkozó jogszabály szerinti jelöléssel és megfelelő megvilágítással kell ellátni. A helyét rendeltetésszerűen változtató emelőgépnél az emelési hely kijelölése előtti talaj teherbíróképesség ellenőrzésére az üzemeltetőnek az emelőgép kezelő számára utasítást kell kidolgozni, amivel az el tudja dönteni a támaszok tervezett helyén az emelőgép biztonságos üzemeltetéséhez az alkalmazott </w:t>
      </w:r>
      <w:r w:rsidRPr="00F90C32">
        <w:lastRenderedPageBreak/>
        <w:t xml:space="preserve">alátétek megválasztását. A felületi nyomás csökkentése érdekében alátéteket kell alkalmazni, ha a talaj teherbíró képessége ezt szükségessé teszi. </w:t>
      </w:r>
    </w:p>
    <w:p w:rsidR="006E5406" w:rsidRPr="00F90C32" w:rsidRDefault="006E5406" w:rsidP="00F90C32">
      <w:pPr>
        <w:pStyle w:val="Listaszerbekezds"/>
        <w:spacing w:line="360" w:lineRule="auto"/>
        <w:ind w:left="0"/>
      </w:pPr>
      <w:r w:rsidRPr="00F90C32">
        <w:t xml:space="preserve">Fontos, hogy az </w:t>
      </w:r>
      <w:r w:rsidRPr="00F90C32">
        <w:rPr>
          <w:b/>
        </w:rPr>
        <w:t>alátétek</w:t>
      </w:r>
      <w:r w:rsidRPr="00F90C32">
        <w:t xml:space="preserve"> az emelőgép tartozékát képezzék. Az alátétek teherbíró képességét igazolni kell (pl. számítással, ellenőrzéssel, szakértő bevonásával). </w:t>
      </w:r>
    </w:p>
    <w:p w:rsidR="00483D6F" w:rsidRPr="00F90C32" w:rsidRDefault="006E5406" w:rsidP="00F90C32">
      <w:pPr>
        <w:pStyle w:val="Listaszerbekezds"/>
        <w:spacing w:line="360" w:lineRule="auto"/>
        <w:ind w:left="0"/>
      </w:pPr>
      <w:r w:rsidRPr="00F90C32">
        <w:t>A helyét rendeltetésszerűen változtató emelőgép emeléssel ellentétes oldalán a kinyúló mozgó vagy álló részektől 2 m-es talajszint fölötti magasságig legalább 0,6 m szabad távolság kell, hogy legyen. Ennek hiányában elkerítést kell alkalmazni a személyforgalom megakadályozására.</w:t>
      </w:r>
    </w:p>
    <w:p w:rsidR="00483D6F" w:rsidRPr="00F90C32" w:rsidRDefault="00483D6F" w:rsidP="00F90C32">
      <w:pPr>
        <w:spacing w:line="360" w:lineRule="auto"/>
      </w:pPr>
    </w:p>
    <w:p w:rsidR="00483D6F" w:rsidRPr="00F90C32" w:rsidRDefault="00483D6F" w:rsidP="00F90C32">
      <w:pPr>
        <w:spacing w:line="360" w:lineRule="auto"/>
        <w:rPr>
          <w:b/>
        </w:rPr>
      </w:pPr>
      <w:r w:rsidRPr="00F90C32">
        <w:rPr>
          <w:b/>
        </w:rPr>
        <w:t>Emelőgépek üzemeltetésének tilalmai.</w:t>
      </w:r>
    </w:p>
    <w:p w:rsidR="008A4BD1" w:rsidRPr="00F90C32" w:rsidRDefault="006E5406" w:rsidP="00F90C32">
      <w:pPr>
        <w:spacing w:line="360" w:lineRule="auto"/>
      </w:pPr>
      <w:r w:rsidRPr="00F90C32">
        <w:t xml:space="preserve">Az egymás mozgástartományában/hatósugarában működő emelőgépek biztonságos üzemeltetésének feltételeit emeléstechnológiai utasításban kell rögzíteni. </w:t>
      </w:r>
    </w:p>
    <w:p w:rsidR="008A4BD1" w:rsidRPr="00F90C32" w:rsidRDefault="006E5406" w:rsidP="00F90C32">
      <w:pPr>
        <w:spacing w:line="360" w:lineRule="auto"/>
      </w:pPr>
      <w:r w:rsidRPr="00F90C32">
        <w:t>Az utasításban kell meghatározni a telepítésből, a külön-külön, de egyidejű üzemeltetésből, az együttes üzemeltetésből és a környezetből eredő veszélyek miatti várható kockázatot csökkentő,</w:t>
      </w:r>
      <w:r w:rsidR="008A4BD1" w:rsidRPr="00F90C32">
        <w:t xml:space="preserve"> </w:t>
      </w:r>
      <w:r w:rsidRPr="00F90C32">
        <w:t xml:space="preserve">vagy kizáró intézkedéseket. </w:t>
      </w:r>
    </w:p>
    <w:p w:rsidR="008A4BD1" w:rsidRPr="00F90C32" w:rsidRDefault="006E5406" w:rsidP="00F90C32">
      <w:pPr>
        <w:spacing w:line="360" w:lineRule="auto"/>
      </w:pPr>
      <w:r w:rsidRPr="00F90C32">
        <w:t xml:space="preserve">Az utasítás tartalmát az érintettekkel igazoltan ismertetni kell. </w:t>
      </w:r>
    </w:p>
    <w:p w:rsidR="006E5406" w:rsidRPr="00F90C32" w:rsidRDefault="006E5406" w:rsidP="00F90C32">
      <w:pPr>
        <w:spacing w:line="360" w:lineRule="auto"/>
      </w:pPr>
      <w:r w:rsidRPr="00F90C32">
        <w:t xml:space="preserve">Olyan emelőgépekkel, amelyek bármelyikén az akaratlan elmozdulás nem zárható ki, </w:t>
      </w:r>
      <w:r w:rsidRPr="00F90C32">
        <w:rPr>
          <w:b/>
        </w:rPr>
        <w:t>tilos</w:t>
      </w:r>
      <w:r w:rsidRPr="00F90C32">
        <w:t xml:space="preserve"> együttes emelést végezni.</w:t>
      </w:r>
    </w:p>
    <w:p w:rsidR="0081192C" w:rsidRPr="00F90C32" w:rsidRDefault="0081192C"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11. B. </w:t>
      </w:r>
      <w:r w:rsidRPr="00F90C32">
        <w:rPr>
          <w:b/>
        </w:rPr>
        <w:tab/>
        <w:t>Ismertesse a teherkötözésre vonatkozó szabályokat! Mely esetekben nem szabad a terhet megemelni? Beszéljen a teher kísérésének szabályairól! Mi a teendője, ha nem ismeri az emelendő teher tömegét?</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Teherrögzítési pontok kialakításai</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 súlypontjának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 rögzítésének, megkötözésének szabályai</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Próbaemelés szükségessége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Teheremelés tilalmai</w:t>
      </w:r>
    </w:p>
    <w:p w:rsidR="00CA77C2" w:rsidRPr="00F90C32" w:rsidRDefault="00CA77C2" w:rsidP="00F90C32">
      <w:pPr>
        <w:numPr>
          <w:ilvl w:val="2"/>
          <w:numId w:val="2"/>
        </w:numPr>
        <w:tabs>
          <w:tab w:val="num" w:pos="993"/>
        </w:tabs>
        <w:spacing w:line="360" w:lineRule="auto"/>
        <w:ind w:left="993" w:hanging="284"/>
      </w:pPr>
      <w:r w:rsidRPr="00F90C32">
        <w:t>Tömeg meghatározásának módja</w:t>
      </w:r>
    </w:p>
    <w:p w:rsidR="00CA77C2" w:rsidRPr="00F90C32" w:rsidRDefault="00CA77C2" w:rsidP="00F90C32">
      <w:pPr>
        <w:tabs>
          <w:tab w:val="num" w:pos="1080"/>
        </w:tabs>
        <w:spacing w:line="360" w:lineRule="auto"/>
      </w:pPr>
    </w:p>
    <w:p w:rsidR="00CA77C2" w:rsidRPr="00F90C32" w:rsidRDefault="00CA77C2" w:rsidP="00F90C32">
      <w:pPr>
        <w:tabs>
          <w:tab w:val="num" w:pos="1080"/>
        </w:tabs>
        <w:spacing w:line="360" w:lineRule="auto"/>
        <w:rPr>
          <w:b/>
        </w:rPr>
      </w:pPr>
      <w:r w:rsidRPr="00F90C32">
        <w:rPr>
          <w:b/>
        </w:rPr>
        <w:t>Teherrögzítési pontok kialakításai</w:t>
      </w:r>
    </w:p>
    <w:p w:rsidR="00CA77C2" w:rsidRPr="00F90C32" w:rsidRDefault="00CA77C2" w:rsidP="00F90C32">
      <w:pPr>
        <w:spacing w:line="360" w:lineRule="auto"/>
      </w:pPr>
    </w:p>
    <w:p w:rsidR="00CA77C2" w:rsidRPr="00F90C32" w:rsidRDefault="00CA77C2" w:rsidP="00F90C32">
      <w:pPr>
        <w:suppressAutoHyphens/>
        <w:spacing w:line="360" w:lineRule="auto"/>
        <w:rPr>
          <w:kern w:val="1"/>
          <w:lang w:eastAsia="ar-SA"/>
        </w:rPr>
      </w:pPr>
      <w:r w:rsidRPr="00F90C32">
        <w:rPr>
          <w:kern w:val="1"/>
          <w:lang w:eastAsia="ar-SA"/>
        </w:rPr>
        <w:t>A teher, szerszám szállítására, megfogására szolgáló emelési pontok. Ezeket úgy kell elhelyezni, hogy a teher mindvégig egyensúlyban legyen. Megfelelő kialakításuk révén a megfogó szerkezet segítségével biztonságosan lehet elvégezni a kívánt műveleteket. A teherrögzítési, emelési pontokat gyárilag helyezik el a szerkezeten. Természetesen megfelelő pontok kialakítására utólag is van lehetőség.</w:t>
      </w:r>
    </w:p>
    <w:p w:rsidR="00CA77C2" w:rsidRPr="00F90C32" w:rsidRDefault="00CA77C2" w:rsidP="00F90C32">
      <w:pPr>
        <w:suppressAutoHyphens/>
        <w:spacing w:line="360" w:lineRule="auto"/>
        <w:rPr>
          <w:kern w:val="1"/>
          <w:lang w:eastAsia="ar-SA"/>
        </w:rPr>
      </w:pPr>
      <w:r w:rsidRPr="00F90C32">
        <w:rPr>
          <w:kern w:val="1"/>
          <w:lang w:eastAsia="ar-SA"/>
        </w:rPr>
        <w:t>Ezeket hegesztéssel, csavarozással rögzíthetik a mozgatandó teherhez. A szerelési műveleteknél minden esetben be kell tartani a gyártó utasításait.</w:t>
      </w:r>
    </w:p>
    <w:p w:rsidR="00CA77C2" w:rsidRPr="00F90C32" w:rsidRDefault="00CA77C2" w:rsidP="00F90C32">
      <w:pPr>
        <w:suppressAutoHyphens/>
        <w:spacing w:line="360" w:lineRule="auto"/>
        <w:rPr>
          <w:kern w:val="1"/>
          <w:lang w:eastAsia="ar-SA"/>
        </w:rPr>
      </w:pPr>
      <w:r w:rsidRPr="00F90C32">
        <w:rPr>
          <w:kern w:val="1"/>
          <w:lang w:eastAsia="ar-SA"/>
        </w:rPr>
        <w:t>Az emelőszemek lehetnek fix vagy elforgatható kivitelűek.</w:t>
      </w:r>
    </w:p>
    <w:p w:rsidR="00CA77C2" w:rsidRPr="00F90C32" w:rsidRDefault="00CA77C2" w:rsidP="00F90C32">
      <w:pPr>
        <w:suppressAutoHyphens/>
        <w:spacing w:line="360" w:lineRule="auto"/>
        <w:rPr>
          <w:b/>
          <w:kern w:val="1"/>
          <w:lang w:eastAsia="ar-SA"/>
        </w:rPr>
      </w:pPr>
      <w:r w:rsidRPr="00F90C32">
        <w:rPr>
          <w:b/>
          <w:noProof/>
          <w:kern w:val="1"/>
        </w:rPr>
        <w:drawing>
          <wp:inline distT="0" distB="0" distL="0" distR="0" wp14:anchorId="7C1CFE77" wp14:editId="7F5B1F8D">
            <wp:extent cx="1219200" cy="2105025"/>
            <wp:effectExtent l="0" t="0" r="0" b="9525"/>
            <wp:docPr id="99333" name="Kép 9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noFill/>
                    <a:ln>
                      <a:noFill/>
                    </a:ln>
                  </pic:spPr>
                </pic:pic>
              </a:graphicData>
            </a:graphic>
          </wp:inline>
        </w:drawing>
      </w:r>
      <w:r w:rsidRPr="00F90C32">
        <w:rPr>
          <w:b/>
          <w:kern w:val="1"/>
          <w:lang w:eastAsia="ar-SA"/>
        </w:rPr>
        <w:tab/>
      </w:r>
      <w:r w:rsidRPr="00F90C32">
        <w:rPr>
          <w:b/>
          <w:noProof/>
          <w:kern w:val="1"/>
        </w:rPr>
        <w:drawing>
          <wp:inline distT="0" distB="0" distL="0" distR="0" wp14:anchorId="65D65C08" wp14:editId="6B9589D4">
            <wp:extent cx="1362075" cy="1133475"/>
            <wp:effectExtent l="0" t="0" r="9525" b="9525"/>
            <wp:docPr id="99331" name="Kép 9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r w:rsidRPr="00F90C32">
        <w:rPr>
          <w:b/>
          <w:kern w:val="1"/>
          <w:lang w:eastAsia="ar-SA"/>
        </w:rPr>
        <w:tab/>
      </w:r>
      <w:r w:rsidRPr="00F90C32">
        <w:rPr>
          <w:b/>
          <w:noProof/>
          <w:kern w:val="1"/>
        </w:rPr>
        <w:drawing>
          <wp:inline distT="0" distB="0" distL="0" distR="0" wp14:anchorId="62D56B92" wp14:editId="308CAD10">
            <wp:extent cx="581025" cy="1895475"/>
            <wp:effectExtent l="0" t="0" r="9525" b="9525"/>
            <wp:docPr id="99330" name="Kép 9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81025" cy="1895475"/>
                    </a:xfrm>
                    <a:prstGeom prst="rect">
                      <a:avLst/>
                    </a:prstGeom>
                    <a:noFill/>
                    <a:ln>
                      <a:noFill/>
                    </a:ln>
                  </pic:spPr>
                </pic:pic>
              </a:graphicData>
            </a:graphic>
          </wp:inline>
        </w:drawing>
      </w:r>
      <w:r w:rsidRPr="00F90C32">
        <w:rPr>
          <w:b/>
          <w:kern w:val="1"/>
          <w:lang w:eastAsia="ar-SA"/>
        </w:rPr>
        <w:tab/>
      </w:r>
      <w:r w:rsidRPr="00F90C32">
        <w:rPr>
          <w:b/>
          <w:kern w:val="1"/>
          <w:lang w:eastAsia="ar-SA"/>
        </w:rPr>
        <w:tab/>
      </w:r>
      <w:r w:rsidRPr="00F90C32">
        <w:rPr>
          <w:b/>
          <w:noProof/>
          <w:kern w:val="1"/>
        </w:rPr>
        <w:drawing>
          <wp:inline distT="0" distB="0" distL="0" distR="0" wp14:anchorId="1FD7FD4E" wp14:editId="3C1D5F8B">
            <wp:extent cx="1247775" cy="2028825"/>
            <wp:effectExtent l="0" t="0" r="9525" b="9525"/>
            <wp:docPr id="99329" name="Kép 9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2028825"/>
                    </a:xfrm>
                    <a:prstGeom prst="rect">
                      <a:avLst/>
                    </a:prstGeom>
                    <a:noFill/>
                    <a:ln>
                      <a:noFill/>
                    </a:ln>
                  </pic:spPr>
                </pic:pic>
              </a:graphicData>
            </a:graphic>
          </wp:inline>
        </w:drawing>
      </w:r>
      <w:r w:rsidRPr="00F90C32">
        <w:rPr>
          <w:b/>
          <w:kern w:val="1"/>
          <w:lang w:eastAsia="ar-SA"/>
        </w:rPr>
        <w:tab/>
        <w:t>Hegesztett kivitel</w:t>
      </w:r>
      <w:r w:rsidRPr="00F90C32">
        <w:rPr>
          <w:b/>
          <w:kern w:val="1"/>
          <w:lang w:eastAsia="ar-SA"/>
        </w:rPr>
        <w:tab/>
        <w:t xml:space="preserve">     </w:t>
      </w:r>
      <w:r w:rsidRPr="00F90C32">
        <w:rPr>
          <w:b/>
          <w:kern w:val="1"/>
          <w:lang w:eastAsia="ar-SA"/>
        </w:rPr>
        <w:tab/>
        <w:t>csavarozható kivitel</w:t>
      </w:r>
      <w:r w:rsidRPr="00F90C32">
        <w:rPr>
          <w:b/>
          <w:kern w:val="1"/>
          <w:lang w:eastAsia="ar-SA"/>
        </w:rPr>
        <w:tab/>
      </w:r>
      <w:r w:rsidRPr="00F90C32">
        <w:rPr>
          <w:b/>
          <w:kern w:val="1"/>
          <w:lang w:eastAsia="ar-SA"/>
        </w:rPr>
        <w:tab/>
        <w:t>elforgatható kivitel</w:t>
      </w:r>
    </w:p>
    <w:p w:rsidR="00CA77C2" w:rsidRPr="00F90C32" w:rsidRDefault="00CA77C2" w:rsidP="00F90C32">
      <w:pPr>
        <w:suppressAutoHyphens/>
        <w:spacing w:line="360" w:lineRule="auto"/>
        <w:rPr>
          <w:b/>
          <w:kern w:val="1"/>
          <w:lang w:eastAsia="ar-SA"/>
        </w:rPr>
      </w:pPr>
    </w:p>
    <w:p w:rsidR="00CA77C2" w:rsidRPr="00F90C32" w:rsidRDefault="00CA77C2" w:rsidP="00F90C32">
      <w:pPr>
        <w:suppressAutoHyphens/>
        <w:spacing w:line="360" w:lineRule="auto"/>
        <w:rPr>
          <w:b/>
          <w:kern w:val="1"/>
          <w:lang w:eastAsia="ar-SA"/>
        </w:rPr>
      </w:pPr>
    </w:p>
    <w:p w:rsidR="00CA77C2" w:rsidRPr="00F90C32" w:rsidRDefault="00CA77C2" w:rsidP="00F90C32">
      <w:pPr>
        <w:suppressAutoHyphens/>
        <w:spacing w:line="360" w:lineRule="auto"/>
        <w:rPr>
          <w:b/>
          <w:kern w:val="1"/>
          <w:lang w:eastAsia="ar-SA"/>
        </w:rPr>
      </w:pPr>
      <w:r w:rsidRPr="00F90C32">
        <w:rPr>
          <w:b/>
          <w:kern w:val="1"/>
          <w:lang w:eastAsia="ar-SA"/>
        </w:rPr>
        <w:lastRenderedPageBreak/>
        <w:t>Teher súlypontjának meghatározása.</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A tárgy súlyának megmérésével.</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A tárgy befoglaló méretének és fajsúlyának ismeretében számítással</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Kísérő dokumentáción feltüntetett érték leolvasásával.</w:t>
      </w:r>
    </w:p>
    <w:p w:rsidR="00CA77C2" w:rsidRPr="00F90C32" w:rsidRDefault="00CA77C2" w:rsidP="007916E1">
      <w:pPr>
        <w:numPr>
          <w:ilvl w:val="0"/>
          <w:numId w:val="55"/>
        </w:numPr>
        <w:suppressAutoHyphens/>
        <w:spacing w:line="360" w:lineRule="auto"/>
        <w:rPr>
          <w:kern w:val="1"/>
          <w:lang w:eastAsia="ar-SA"/>
        </w:rPr>
      </w:pPr>
      <w:r w:rsidRPr="00F90C32">
        <w:rPr>
          <w:kern w:val="1"/>
          <w:lang w:eastAsia="ar-SA"/>
        </w:rPr>
        <w:t>Emelőgép ügyintéző megkérdezésével (ha az előzőek nem vezetnek eredményre)</w:t>
      </w:r>
    </w:p>
    <w:p w:rsidR="00CA77C2" w:rsidRPr="00F90C32" w:rsidRDefault="00CA77C2" w:rsidP="00F90C32">
      <w:pPr>
        <w:suppressAutoHyphens/>
        <w:spacing w:line="360" w:lineRule="auto"/>
        <w:rPr>
          <w:kern w:val="1"/>
          <w:lang w:eastAsia="ar-SA"/>
        </w:rPr>
      </w:pPr>
    </w:p>
    <w:p w:rsidR="00CA77C2" w:rsidRPr="00F90C32" w:rsidRDefault="00CA77C2" w:rsidP="00F90C32">
      <w:pPr>
        <w:suppressAutoHyphens/>
        <w:spacing w:line="360" w:lineRule="auto"/>
        <w:jc w:val="center"/>
        <w:rPr>
          <w:rFonts w:eastAsia="SymbolMT"/>
          <w:b/>
          <w:kern w:val="1"/>
          <w:lang w:eastAsia="ar-SA"/>
        </w:rPr>
      </w:pPr>
      <w:r w:rsidRPr="00F90C32">
        <w:rPr>
          <w:rFonts w:eastAsia="SymbolMT"/>
          <w:b/>
          <w:kern w:val="1"/>
          <w:lang w:eastAsia="ar-SA"/>
        </w:rPr>
        <w:t xml:space="preserve"> </w:t>
      </w:r>
    </w:p>
    <w:p w:rsidR="00CA77C2" w:rsidRPr="00F90C32" w:rsidRDefault="00CA77C2" w:rsidP="00F90C32">
      <w:pPr>
        <w:suppressAutoHyphens/>
        <w:spacing w:line="360" w:lineRule="auto"/>
        <w:rPr>
          <w:rFonts w:eastAsia="SymbolMT"/>
          <w:b/>
          <w:kern w:val="1"/>
          <w:lang w:eastAsia="ar-SA"/>
        </w:rPr>
      </w:pPr>
      <w:r w:rsidRPr="00F90C32">
        <w:rPr>
          <w:b/>
          <w:kern w:val="1"/>
          <w:lang w:eastAsia="ar-SA"/>
        </w:rPr>
        <w:t>Teher rögzítésének, megkötözésének szabályai.</w:t>
      </w:r>
    </w:p>
    <w:p w:rsidR="00CA77C2" w:rsidRPr="00F90C32" w:rsidRDefault="00CA77C2" w:rsidP="00F90C32">
      <w:pPr>
        <w:suppressAutoHyphens/>
        <w:spacing w:line="360" w:lineRule="auto"/>
        <w:rPr>
          <w:kern w:val="1"/>
          <w:lang w:eastAsia="ar-SA"/>
        </w:rPr>
      </w:pPr>
    </w:p>
    <w:p w:rsidR="00CA77C2" w:rsidRPr="00F90C32" w:rsidRDefault="00CA77C2" w:rsidP="00F90C32">
      <w:pPr>
        <w:suppressAutoHyphens/>
        <w:spacing w:line="360" w:lineRule="auto"/>
        <w:rPr>
          <w:kern w:val="1"/>
          <w:lang w:eastAsia="ar-SA"/>
        </w:rPr>
      </w:pPr>
      <w:r w:rsidRPr="00F90C32">
        <w:rPr>
          <w:kern w:val="1"/>
          <w:lang w:eastAsia="ar-SA"/>
        </w:rPr>
        <w:t xml:space="preserve">Csak megfelelően rögzített terhet szabad megemelni. A terhet pántolással, fóliázással rögzíthetjük a raklaphoz. </w:t>
      </w:r>
    </w:p>
    <w:p w:rsidR="00CA77C2" w:rsidRPr="00F90C32" w:rsidRDefault="00CA77C2" w:rsidP="00F90C32">
      <w:pPr>
        <w:suppressAutoHyphens/>
        <w:spacing w:line="360" w:lineRule="auto"/>
        <w:rPr>
          <w:kern w:val="1"/>
          <w:lang w:eastAsia="ar-SA"/>
        </w:rPr>
      </w:pPr>
      <w:r w:rsidRPr="00F90C32">
        <w:rPr>
          <w:kern w:val="1"/>
          <w:lang w:eastAsia="ar-SA"/>
        </w:rPr>
        <w:t>Terhet lejtőn lefelé való mozgatása esetén mindig háttal visszük, teljesen magunkra döntve. A terhet minden esetben úgy vesszük fel a villára, hogy az a lehető leg közelebb legyen a villa tövéhez, és az oszlopot a teljesen hátra felé döntjük meg.</w:t>
      </w:r>
    </w:p>
    <w:p w:rsidR="00CA77C2" w:rsidRPr="00F90C32" w:rsidRDefault="00CA77C2" w:rsidP="00F90C32">
      <w:pPr>
        <w:tabs>
          <w:tab w:val="left" w:pos="1620"/>
        </w:tabs>
        <w:suppressAutoHyphens/>
        <w:spacing w:line="360" w:lineRule="auto"/>
        <w:rPr>
          <w:kern w:val="1"/>
          <w:lang w:eastAsia="ar-SA"/>
        </w:rPr>
      </w:pPr>
      <w:r w:rsidRPr="00F90C32">
        <w:rPr>
          <w:kern w:val="1"/>
          <w:lang w:eastAsia="ar-SA"/>
        </w:rPr>
        <w:t xml:space="preserve">Szükség esetén rögzíthetjük is a terhet az emelővillára. Pl.:pántolással. </w:t>
      </w:r>
    </w:p>
    <w:p w:rsidR="00CA77C2" w:rsidRPr="00F90C32" w:rsidRDefault="00CA77C2" w:rsidP="00F90C32">
      <w:pPr>
        <w:tabs>
          <w:tab w:val="left" w:pos="1620"/>
        </w:tabs>
        <w:suppressAutoHyphens/>
        <w:spacing w:line="360" w:lineRule="auto"/>
        <w:rPr>
          <w:kern w:val="1"/>
          <w:lang w:eastAsia="ar-SA"/>
        </w:rPr>
      </w:pPr>
      <w:r w:rsidRPr="00F90C32">
        <w:rPr>
          <w:kern w:val="1"/>
          <w:lang w:eastAsia="ar-SA"/>
        </w:rPr>
        <w:t>Egyes adapterek alkalmazásakor használhatunk függesztő, kötöző eszközöket (pl:lánc, acélsodrony kötél, stb.). Ilyen adapter például a darugémek, melyeket a villa helyére szerelhetünk fel.</w:t>
      </w:r>
    </w:p>
    <w:p w:rsidR="00CA77C2" w:rsidRPr="00F90C32" w:rsidRDefault="00CA77C2" w:rsidP="00F90C32">
      <w:pPr>
        <w:suppressAutoHyphens/>
        <w:spacing w:line="360" w:lineRule="auto"/>
        <w:rPr>
          <w:b/>
          <w:kern w:val="1"/>
          <w:lang w:eastAsia="ar-SA"/>
        </w:rPr>
      </w:pPr>
    </w:p>
    <w:p w:rsidR="00CA77C2" w:rsidRPr="00F90C32" w:rsidRDefault="00CA77C2" w:rsidP="00F90C32">
      <w:pPr>
        <w:suppressAutoHyphens/>
        <w:spacing w:line="360" w:lineRule="auto"/>
        <w:rPr>
          <w:b/>
          <w:kern w:val="1"/>
          <w:lang w:eastAsia="ar-SA"/>
        </w:rPr>
      </w:pPr>
      <w:r w:rsidRPr="00F90C32">
        <w:rPr>
          <w:b/>
          <w:kern w:val="1"/>
          <w:lang w:eastAsia="ar-SA"/>
        </w:rPr>
        <w:t>Próbaemelés szükségessége.</w:t>
      </w:r>
    </w:p>
    <w:p w:rsidR="00CA77C2" w:rsidRPr="00F90C32" w:rsidRDefault="00CA77C2" w:rsidP="00F90C32">
      <w:pPr>
        <w:suppressAutoHyphens/>
        <w:spacing w:line="360" w:lineRule="auto"/>
        <w:rPr>
          <w:kern w:val="1"/>
          <w:lang w:eastAsia="ar-SA"/>
        </w:rPr>
      </w:pPr>
      <w:r w:rsidRPr="00F90C32">
        <w:rPr>
          <w:kern w:val="1"/>
          <w:lang w:eastAsia="ar-SA"/>
        </w:rPr>
        <w:t>A terhek tömegközéppontját nem minden esetben lehet szemrevételezés alapján egyértelműen meghatározni. Ilyenkor a kötözést követően próbaemelést hajtunk végre.</w:t>
      </w:r>
    </w:p>
    <w:p w:rsidR="00CA77C2" w:rsidRPr="00F90C32" w:rsidRDefault="00CA77C2" w:rsidP="00F90C32">
      <w:pPr>
        <w:suppressAutoHyphens/>
        <w:spacing w:line="360" w:lineRule="auto"/>
        <w:rPr>
          <w:kern w:val="1"/>
          <w:lang w:eastAsia="ar-SA"/>
        </w:rPr>
      </w:pPr>
      <w:r w:rsidRPr="00F90C32">
        <w:rPr>
          <w:kern w:val="1"/>
          <w:lang w:eastAsia="ar-SA"/>
        </w:rPr>
        <w:t xml:space="preserve">Próbaemeléskor a tömeget óvatosan megemeljük a földtől max. 10 cm magasságra és figyeljük a tömeg viselkedését. Amennyiben megbillen valamerre, akkor újra kell kötözni és meg kell ismételni a próbaemelést. </w:t>
      </w:r>
    </w:p>
    <w:p w:rsidR="00CA77C2" w:rsidRPr="00F90C32" w:rsidRDefault="00CA77C2" w:rsidP="00F90C32">
      <w:pPr>
        <w:suppressAutoHyphens/>
        <w:spacing w:line="360" w:lineRule="auto"/>
        <w:rPr>
          <w:kern w:val="1"/>
          <w:lang w:eastAsia="ar-SA"/>
        </w:rPr>
      </w:pPr>
    </w:p>
    <w:p w:rsidR="00CA77C2" w:rsidRPr="00F90C32" w:rsidRDefault="00CA77C2" w:rsidP="00F90C32">
      <w:pPr>
        <w:suppressAutoHyphens/>
        <w:spacing w:line="360" w:lineRule="auto"/>
        <w:rPr>
          <w:kern w:val="1"/>
          <w:lang w:eastAsia="ar-SA"/>
        </w:rPr>
      </w:pPr>
      <w:r w:rsidRPr="00F90C32">
        <w:rPr>
          <w:b/>
          <w:kern w:val="1"/>
          <w:lang w:eastAsia="ar-SA"/>
        </w:rPr>
        <w:t>Teheremelés tilalmai.</w:t>
      </w:r>
    </w:p>
    <w:p w:rsidR="00CA77C2" w:rsidRPr="00F90C32" w:rsidRDefault="00CA77C2" w:rsidP="00F90C32">
      <w:pPr>
        <w:spacing w:line="360" w:lineRule="auto"/>
        <w:ind w:right="150"/>
        <w:jc w:val="both"/>
      </w:pPr>
      <w:bookmarkStart w:id="1" w:name="pr190"/>
      <w:r w:rsidRPr="00F90C32">
        <w:t>Nem emelhető meg az emelőgéppel olyan terhet:</w:t>
      </w:r>
      <w:bookmarkEnd w:id="1"/>
    </w:p>
    <w:p w:rsidR="00CA77C2" w:rsidRPr="00F90C32" w:rsidRDefault="00CA77C2" w:rsidP="007916E1">
      <w:pPr>
        <w:numPr>
          <w:ilvl w:val="1"/>
          <w:numId w:val="54"/>
        </w:numPr>
        <w:suppressAutoHyphens/>
        <w:spacing w:line="360" w:lineRule="auto"/>
        <w:ind w:right="150"/>
        <w:jc w:val="both"/>
      </w:pPr>
      <w:bookmarkStart w:id="2" w:name="pr191"/>
      <w:r w:rsidRPr="00F90C32">
        <w:t>amelyen személy tartózkodik, kivéve: a személy emelésére is alkalmas, illetve személytartóval rendelkező emelőgép;</w:t>
      </w:r>
      <w:bookmarkEnd w:id="2"/>
    </w:p>
    <w:p w:rsidR="00CA77C2" w:rsidRPr="00F90C32" w:rsidRDefault="00CA77C2" w:rsidP="007916E1">
      <w:pPr>
        <w:numPr>
          <w:ilvl w:val="1"/>
          <w:numId w:val="54"/>
        </w:numPr>
        <w:suppressAutoHyphens/>
        <w:spacing w:line="360" w:lineRule="auto"/>
        <w:ind w:right="150"/>
        <w:jc w:val="both"/>
      </w:pPr>
      <w:bookmarkStart w:id="3" w:name="pr192"/>
      <w:r w:rsidRPr="00F90C32">
        <w:t>amely tömegközéppontja emelés közben veszélyes mértékben eltolódik;</w:t>
      </w:r>
      <w:bookmarkEnd w:id="3"/>
    </w:p>
    <w:p w:rsidR="00CA77C2" w:rsidRPr="00F90C32" w:rsidRDefault="00CA77C2" w:rsidP="007916E1">
      <w:pPr>
        <w:numPr>
          <w:ilvl w:val="1"/>
          <w:numId w:val="54"/>
        </w:numPr>
        <w:suppressAutoHyphens/>
        <w:spacing w:line="360" w:lineRule="auto"/>
        <w:ind w:right="150"/>
        <w:jc w:val="both"/>
      </w:pPr>
      <w:bookmarkStart w:id="4" w:name="pr193"/>
      <w:r w:rsidRPr="00F90C32">
        <w:t>amely nem tartja meg a saját tömegét;</w:t>
      </w:r>
      <w:bookmarkEnd w:id="4"/>
    </w:p>
    <w:p w:rsidR="00CA77C2" w:rsidRPr="00F90C32" w:rsidRDefault="00CA77C2" w:rsidP="007916E1">
      <w:pPr>
        <w:numPr>
          <w:ilvl w:val="1"/>
          <w:numId w:val="54"/>
        </w:numPr>
        <w:suppressAutoHyphens/>
        <w:spacing w:line="360" w:lineRule="auto"/>
        <w:ind w:right="150"/>
        <w:jc w:val="both"/>
      </w:pPr>
      <w:bookmarkStart w:id="5" w:name="pr194"/>
      <w:r w:rsidRPr="00F90C32">
        <w:t>amely leerősített;</w:t>
      </w:r>
      <w:bookmarkEnd w:id="5"/>
    </w:p>
    <w:p w:rsidR="00CA77C2" w:rsidRPr="00F90C32" w:rsidRDefault="00CA77C2" w:rsidP="007916E1">
      <w:pPr>
        <w:numPr>
          <w:ilvl w:val="1"/>
          <w:numId w:val="54"/>
        </w:numPr>
        <w:suppressAutoHyphens/>
        <w:spacing w:line="360" w:lineRule="auto"/>
        <w:ind w:right="150"/>
        <w:jc w:val="both"/>
      </w:pPr>
      <w:bookmarkStart w:id="6" w:name="pr195"/>
      <w:r w:rsidRPr="00F90C32">
        <w:lastRenderedPageBreak/>
        <w:t>amely lefagyott;</w:t>
      </w:r>
      <w:bookmarkEnd w:id="6"/>
    </w:p>
    <w:p w:rsidR="00CA77C2" w:rsidRPr="00F90C32" w:rsidRDefault="00CA77C2" w:rsidP="007916E1">
      <w:pPr>
        <w:numPr>
          <w:ilvl w:val="1"/>
          <w:numId w:val="54"/>
        </w:numPr>
        <w:suppressAutoHyphens/>
        <w:spacing w:line="360" w:lineRule="auto"/>
        <w:ind w:right="150"/>
        <w:jc w:val="both"/>
      </w:pPr>
      <w:bookmarkStart w:id="7" w:name="pr196"/>
      <w:r w:rsidRPr="00F90C32">
        <w:t>amely beépített, kivéve, ha az emelőgépet erre a célra tervezték és gyártották;</w:t>
      </w:r>
      <w:bookmarkEnd w:id="7"/>
    </w:p>
    <w:p w:rsidR="00CA77C2" w:rsidRPr="00F90C32" w:rsidRDefault="00CA77C2" w:rsidP="007916E1">
      <w:pPr>
        <w:numPr>
          <w:ilvl w:val="1"/>
          <w:numId w:val="54"/>
        </w:numPr>
        <w:suppressAutoHyphens/>
        <w:spacing w:line="360" w:lineRule="auto"/>
        <w:ind w:right="150"/>
        <w:jc w:val="both"/>
      </w:pPr>
      <w:bookmarkStart w:id="8" w:name="pr197"/>
      <w:r w:rsidRPr="00F90C32">
        <w:t>amelyen más rögzítetlen tárgyak is vannak;</w:t>
      </w:r>
      <w:bookmarkEnd w:id="8"/>
    </w:p>
    <w:p w:rsidR="00CA77C2" w:rsidRPr="00F90C32" w:rsidRDefault="00CA77C2" w:rsidP="007916E1">
      <w:pPr>
        <w:numPr>
          <w:ilvl w:val="1"/>
          <w:numId w:val="54"/>
        </w:numPr>
        <w:suppressAutoHyphens/>
        <w:spacing w:line="360" w:lineRule="auto"/>
        <w:ind w:right="150"/>
        <w:jc w:val="both"/>
      </w:pPr>
      <w:bookmarkStart w:id="9" w:name="pr198"/>
      <w:r w:rsidRPr="00F90C32">
        <w:t>amelyhez más tárgyakat nekitámasztottak;</w:t>
      </w:r>
      <w:bookmarkEnd w:id="9"/>
    </w:p>
    <w:p w:rsidR="00CA77C2" w:rsidRPr="00F90C32" w:rsidRDefault="00CA77C2" w:rsidP="007916E1">
      <w:pPr>
        <w:numPr>
          <w:ilvl w:val="1"/>
          <w:numId w:val="54"/>
        </w:numPr>
        <w:suppressAutoHyphens/>
        <w:spacing w:line="360" w:lineRule="auto"/>
        <w:ind w:right="150"/>
        <w:jc w:val="both"/>
      </w:pPr>
      <w:bookmarkStart w:id="10" w:name="pr199"/>
      <w:r w:rsidRPr="00F90C32">
        <w:t>amely a teherfelvevő eszközt rongálja, illetve</w:t>
      </w:r>
      <w:bookmarkEnd w:id="10"/>
    </w:p>
    <w:p w:rsidR="00CA77C2" w:rsidRPr="00F90C32" w:rsidRDefault="00CA77C2" w:rsidP="007916E1">
      <w:pPr>
        <w:numPr>
          <w:ilvl w:val="1"/>
          <w:numId w:val="54"/>
        </w:numPr>
        <w:suppressAutoHyphens/>
        <w:spacing w:line="360" w:lineRule="auto"/>
        <w:ind w:right="150"/>
        <w:jc w:val="both"/>
      </w:pPr>
      <w:bookmarkStart w:id="11" w:name="pr200"/>
      <w:r w:rsidRPr="00F90C32">
        <w:t>amely tömege meghaladja az emelőgép, illetőleg a teherfelvevő eszköz teherbírását. Ez nem érinti a vonatkozó szabvány szerinti statikai és dinamikai vizsgálatokat.</w:t>
      </w:r>
      <w:bookmarkEnd w:id="11"/>
    </w:p>
    <w:p w:rsidR="00CA77C2" w:rsidRPr="00F90C32" w:rsidRDefault="00CA77C2" w:rsidP="00F90C32">
      <w:pPr>
        <w:spacing w:line="360" w:lineRule="auto"/>
        <w:ind w:left="1080" w:right="150"/>
        <w:jc w:val="both"/>
      </w:pPr>
    </w:p>
    <w:p w:rsidR="0081192C" w:rsidRPr="00F90C32" w:rsidRDefault="0081192C"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12. B. </w:t>
      </w:r>
      <w:r w:rsidRPr="00F90C32">
        <w:rPr>
          <w:b/>
        </w:rPr>
        <w:tab/>
        <w:t>Ismertesse a teherfelvevő és függesztő eszközöket! Milyen jellemző tulajdonságaik vannak? Beszéljen a teherfelvevő és függesztő eszközök kiválasztásáról! Milyen ellenőrzési kötelezettségei vannak a kötöző és függesztő eszközök használata előtt? Milyen szabályok vonatkoznak használatukra és tárolásukra?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Teheremelő láncok.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Kötelek anyagai, jellemzőik.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Függesztő eszközök használata, azonosítása, terhelhetőség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 xml:space="preserve">Teherfelvevő és függesztő eszköz helyes kiválasztása </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Teherfelvevő és függesztő eszközök ellenőrzése.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A terhek biztonságos felerősítése, rögzítése</w:t>
      </w:r>
    </w:p>
    <w:p w:rsidR="00117036" w:rsidRPr="00F90C32" w:rsidRDefault="0081192C" w:rsidP="00F90C32">
      <w:pPr>
        <w:numPr>
          <w:ilvl w:val="2"/>
          <w:numId w:val="2"/>
        </w:numPr>
        <w:tabs>
          <w:tab w:val="num" w:pos="993"/>
        </w:tabs>
        <w:spacing w:line="360" w:lineRule="auto"/>
        <w:ind w:left="993" w:hanging="284"/>
      </w:pPr>
      <w:r w:rsidRPr="00F90C32">
        <w:t>Teherfelvevő és függesztő eszközök tárolása.</w:t>
      </w:r>
    </w:p>
    <w:p w:rsidR="008621A6" w:rsidRPr="00F90C32" w:rsidRDefault="008621A6" w:rsidP="00F90C32">
      <w:pPr>
        <w:tabs>
          <w:tab w:val="left" w:pos="2157"/>
        </w:tabs>
        <w:suppressAutoHyphens/>
        <w:spacing w:line="360" w:lineRule="auto"/>
        <w:rPr>
          <w:b/>
          <w:kern w:val="1"/>
          <w:u w:val="single"/>
          <w:lang w:eastAsia="ar-SA"/>
        </w:rPr>
      </w:pPr>
    </w:p>
    <w:p w:rsidR="008621A6" w:rsidRPr="00F90C32" w:rsidRDefault="008621A6" w:rsidP="00F90C32">
      <w:pPr>
        <w:tabs>
          <w:tab w:val="left" w:pos="2157"/>
        </w:tabs>
        <w:suppressAutoHyphens/>
        <w:spacing w:line="360" w:lineRule="auto"/>
        <w:rPr>
          <w:b/>
          <w:kern w:val="1"/>
          <w:u w:val="single"/>
          <w:lang w:eastAsia="ar-SA"/>
        </w:rPr>
      </w:pPr>
      <w:r w:rsidRPr="00F90C32">
        <w:rPr>
          <w:b/>
          <w:kern w:val="1"/>
          <w:u w:val="single"/>
          <w:lang w:eastAsia="ar-SA"/>
        </w:rPr>
        <w:t xml:space="preserve">Különböző függesztő és teherfelvevő eszközök fajtái: </w:t>
      </w:r>
    </w:p>
    <w:p w:rsidR="008621A6" w:rsidRPr="00F90C32" w:rsidRDefault="008621A6" w:rsidP="00F90C32">
      <w:pPr>
        <w:spacing w:line="360" w:lineRule="auto"/>
      </w:pPr>
      <w:r w:rsidRPr="00F90C32">
        <w:rPr>
          <w:u w:val="single"/>
        </w:rPr>
        <w:t>Függesztékek:</w:t>
      </w:r>
      <w:r w:rsidRPr="00F90C32">
        <w:br/>
        <w:t xml:space="preserve">A gyors és biztonságos teherfelkötés érdekében a kötözőeszközöket különböző formájú végekkel, csatlakozásokkal látják el. Ekkor már a kötözőeszközök egy új megjelenési formájáról van szó, a </w:t>
      </w:r>
      <w:r w:rsidRPr="00F90C32">
        <w:rPr>
          <w:b/>
          <w:bCs/>
        </w:rPr>
        <w:t>függeszték</w:t>
      </w:r>
      <w:r w:rsidRPr="00F90C32">
        <w:t xml:space="preserve">ekről. </w:t>
      </w:r>
      <w:r w:rsidRPr="00F90C32">
        <w:br/>
        <w:t xml:space="preserve">A függesztékek kialakítása, a létrehozásukhoz felhasznált szerkezetek bonyolultsága, mindig a függeszték alkalmazási helyétől, a megkívánt biztonságtól és a felhasználási gyakoriságtól függ. </w:t>
      </w:r>
      <w:r w:rsidRPr="00F90C32">
        <w:br/>
      </w:r>
      <w:r w:rsidRPr="00F90C32">
        <w:rPr>
          <w:b/>
          <w:bCs/>
        </w:rPr>
        <w:t>Kenderkötelek</w:t>
      </w:r>
      <w:r w:rsidRPr="00F90C32">
        <w:rPr>
          <w:bCs/>
        </w:rPr>
        <w:t>ből</w:t>
      </w:r>
      <w:r w:rsidRPr="00F90C32">
        <w:t xml:space="preserve"> ritkán és csak alárendelt helyre és céllal készítenek függesztéket. Amennyiben mégis kialakítanak a végetlenített formán kívül más felhasználási alakot, akkor az 1. ábrán feltüntetett kötélcsülök kialakítása a szokásos. Ez a kialakítási forma gyakori az </w:t>
      </w:r>
      <w:r w:rsidRPr="00F90C32">
        <w:rPr>
          <w:b/>
          <w:bCs/>
        </w:rPr>
        <w:t>acélsodronykötélből</w:t>
      </w:r>
      <w:r w:rsidRPr="00F90C32">
        <w:t xml:space="preserve"> készített függesztékeknél is. </w:t>
      </w:r>
    </w:p>
    <w:p w:rsidR="008621A6" w:rsidRPr="00F90C32" w:rsidRDefault="008621A6" w:rsidP="00F90C32">
      <w:pPr>
        <w:suppressAutoHyphens/>
        <w:spacing w:line="360" w:lineRule="auto"/>
        <w:rPr>
          <w:kern w:val="1"/>
          <w:lang w:eastAsia="ar-SA"/>
        </w:rPr>
      </w:pPr>
      <w:r w:rsidRPr="00F90C32">
        <w:rPr>
          <w:noProof/>
          <w:kern w:val="1"/>
        </w:rPr>
        <w:lastRenderedPageBreak/>
        <w:drawing>
          <wp:inline distT="0" distB="0" distL="0" distR="0" wp14:anchorId="4DE738E7" wp14:editId="3A7ED4DA">
            <wp:extent cx="5753100" cy="1647825"/>
            <wp:effectExtent l="0" t="0" r="0" b="9525"/>
            <wp:docPr id="99347" name="Kép 9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noFill/>
                    </a:ln>
                  </pic:spPr>
                </pic:pic>
              </a:graphicData>
            </a:graphic>
          </wp:inline>
        </w:drawing>
      </w:r>
      <w:r w:rsidRPr="00F90C32">
        <w:rPr>
          <w:kern w:val="1"/>
          <w:lang w:eastAsia="ar-SA"/>
        </w:rPr>
        <w:br/>
        <w:t xml:space="preserve">A kötélcsülök fő szerkezeti részei: </w:t>
      </w:r>
      <w:r w:rsidRPr="00F90C32">
        <w:rPr>
          <w:kern w:val="1"/>
          <w:u w:val="single"/>
          <w:lang w:eastAsia="ar-SA"/>
        </w:rPr>
        <w:t>1</w:t>
      </w:r>
      <w:r w:rsidRPr="00F90C32">
        <w:rPr>
          <w:kern w:val="1"/>
          <w:lang w:eastAsia="ar-SA"/>
        </w:rPr>
        <w:t xml:space="preserve"> kötöző kötél, a </w:t>
      </w:r>
      <w:r w:rsidRPr="00F90C32">
        <w:rPr>
          <w:kern w:val="1"/>
          <w:u w:val="single"/>
          <w:lang w:eastAsia="ar-SA"/>
        </w:rPr>
        <w:t>2</w:t>
      </w:r>
      <w:r w:rsidRPr="00F90C32">
        <w:rPr>
          <w:kern w:val="1"/>
          <w:lang w:eastAsia="ar-SA"/>
        </w:rPr>
        <w:t xml:space="preserve"> kötélszív és a </w:t>
      </w:r>
      <w:r w:rsidRPr="00F90C32">
        <w:rPr>
          <w:kern w:val="1"/>
          <w:u w:val="single"/>
          <w:lang w:eastAsia="ar-SA"/>
        </w:rPr>
        <w:t>3</w:t>
      </w:r>
      <w:r w:rsidRPr="00F90C32">
        <w:rPr>
          <w:kern w:val="1"/>
          <w:lang w:eastAsia="ar-SA"/>
        </w:rPr>
        <w:t xml:space="preserve"> elkötés, elfonás. </w:t>
      </w:r>
      <w:r w:rsidRPr="00F90C32">
        <w:rPr>
          <w:kern w:val="1"/>
          <w:lang w:eastAsia="ar-SA"/>
        </w:rPr>
        <w:br/>
      </w:r>
      <w:r w:rsidRPr="00F90C32">
        <w:rPr>
          <w:kern w:val="1"/>
          <w:lang w:eastAsia="ar-SA"/>
        </w:rPr>
        <w:br/>
        <w:t xml:space="preserve">Függesztő eszközként kialakított kötélcsülökből nagyon gyakran hiányozhat a kötélszív. </w:t>
      </w:r>
      <w:r w:rsidRPr="00F90C32">
        <w:rPr>
          <w:kern w:val="1"/>
          <w:lang w:eastAsia="ar-SA"/>
        </w:rPr>
        <w:br/>
        <w:t xml:space="preserve">Az </w:t>
      </w:r>
      <w:r w:rsidRPr="00F90C32">
        <w:rPr>
          <w:b/>
          <w:kern w:val="1"/>
          <w:lang w:eastAsia="ar-SA"/>
        </w:rPr>
        <w:t>acélsodronykötél</w:t>
      </w:r>
      <w:r w:rsidRPr="00F90C32">
        <w:rPr>
          <w:kern w:val="1"/>
          <w:lang w:eastAsia="ar-SA"/>
        </w:rPr>
        <w:t xml:space="preserve">ből nagyon sokféle függesztéket készítenek, elsősorban azért, mert nagyon kedvező az így létrehozott eszköz felhasználási sajátossága és a beszerzési, létrehozási költsége sem jelentős. Ugyanakkor az átlagos ipari környezet hatásainak is kielégítő módon ellenáll. </w:t>
      </w:r>
      <w:r w:rsidRPr="00F90C32">
        <w:rPr>
          <w:kern w:val="1"/>
          <w:lang w:eastAsia="ar-SA"/>
        </w:rPr>
        <w:br/>
        <w:t xml:space="preserve">Acélsodronykötélből a függeszték készítésének legegyszerűbb módja a 2. ábrán feltüntetett, </w:t>
      </w:r>
      <w:r w:rsidRPr="00F90C32">
        <w:rPr>
          <w:bCs/>
          <w:kern w:val="1"/>
          <w:lang w:eastAsia="ar-SA"/>
        </w:rPr>
        <w:t>szorítókengyeles kivitel</w:t>
      </w:r>
      <w:r w:rsidRPr="00F90C32">
        <w:rPr>
          <w:b/>
          <w:kern w:val="1"/>
          <w:lang w:eastAsia="ar-SA"/>
        </w:rPr>
        <w:t>.</w:t>
      </w:r>
      <w:r w:rsidRPr="00F90C32">
        <w:rPr>
          <w:kern w:val="1"/>
          <w:lang w:eastAsia="ar-SA"/>
        </w:rPr>
        <w:t xml:space="preserve"> </w:t>
      </w:r>
      <w:r w:rsidRPr="00F90C32">
        <w:rPr>
          <w:kern w:val="1"/>
          <w:lang w:eastAsia="ar-SA"/>
        </w:rPr>
        <w:br/>
      </w:r>
      <w:r w:rsidRPr="00F90C32">
        <w:rPr>
          <w:noProof/>
          <w:kern w:val="1"/>
        </w:rPr>
        <w:drawing>
          <wp:inline distT="0" distB="0" distL="0" distR="0" wp14:anchorId="2EB88E5B" wp14:editId="793A06C2">
            <wp:extent cx="5762625" cy="2095500"/>
            <wp:effectExtent l="0" t="0" r="9525" b="0"/>
            <wp:docPr id="99346" name="Kép 9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2095500"/>
                    </a:xfrm>
                    <a:prstGeom prst="rect">
                      <a:avLst/>
                    </a:prstGeom>
                    <a:noFill/>
                    <a:ln>
                      <a:noFill/>
                    </a:ln>
                  </pic:spPr>
                </pic:pic>
              </a:graphicData>
            </a:graphic>
          </wp:inline>
        </w:drawing>
      </w:r>
    </w:p>
    <w:p w:rsidR="008621A6" w:rsidRPr="00F90C32" w:rsidRDefault="008621A6" w:rsidP="00F90C32">
      <w:pPr>
        <w:spacing w:line="360" w:lineRule="auto"/>
      </w:pPr>
      <w:r w:rsidRPr="00F90C32">
        <w:t xml:space="preserve">A 3. ábrán vázolt kialakításnak nagy előnye, hogy </w:t>
      </w:r>
      <w:r w:rsidRPr="00F90C32">
        <w:rPr>
          <w:b/>
          <w:bCs/>
        </w:rPr>
        <w:t>gyorsan elkészíthető</w:t>
      </w:r>
      <w:r w:rsidRPr="00F90C32">
        <w:t xml:space="preserve">, készítőjétől különösebb felkészültséget és gyakorlatot nem igényel. E kötélvég-rögzítési mód hátránya, hogy </w:t>
      </w:r>
      <w:r w:rsidRPr="00F90C32">
        <w:rPr>
          <w:b/>
          <w:bCs/>
        </w:rPr>
        <w:t>teherbíró képessége</w:t>
      </w:r>
      <w:r w:rsidRPr="00F90C32">
        <w:t xml:space="preserve"> bizonytalan és mindig kisebb, mint a kötél szakító terhelése, ezért csak ideiglenes felhasználási helyen lehet alkalmazni, hosszúidejű terhelés felvételre nem alkalmas. További hátránya, hogy a kialakítás figyelmetlen megfogásra </w:t>
      </w:r>
      <w:r w:rsidRPr="00F90C32">
        <w:rPr>
          <w:b/>
          <w:bCs/>
        </w:rPr>
        <w:t>balesetveszélyes</w:t>
      </w:r>
      <w:r w:rsidRPr="00F90C32">
        <w:t xml:space="preserve">, ezért további korlátozást jelent, hogy csak ott használható, ahol személyekkel rendszeresen nem kerülhet kapcsolatba. </w:t>
      </w:r>
      <w:r w:rsidRPr="00F90C32">
        <w:br/>
        <w:t xml:space="preserve">Elterjedten használják az alumíniumhüvelyből kialakított szorítóbilincsbe bepréselt, füllel ellátott, illetve szorítóbilinccsel végetlenített acélsodronykötélből készített függesztéket. Ezt a </w:t>
      </w:r>
      <w:r w:rsidRPr="00F90C32">
        <w:lastRenderedPageBreak/>
        <w:t xml:space="preserve">kivitelt csak erre a munkára szakosodott cég készítheti, a termék természetesen csak műbizonylattal ellátva kerülhet forgalmazásra, alkalmazásra. </w:t>
      </w:r>
    </w:p>
    <w:p w:rsidR="008621A6" w:rsidRPr="00F90C32" w:rsidRDefault="008621A6" w:rsidP="00F90C32">
      <w:pPr>
        <w:spacing w:line="360" w:lineRule="auto"/>
      </w:pPr>
      <w:r w:rsidRPr="00F90C32">
        <w:br/>
      </w:r>
      <w:r w:rsidRPr="00F90C32">
        <w:rPr>
          <w:noProof/>
        </w:rPr>
        <w:drawing>
          <wp:inline distT="0" distB="0" distL="0" distR="0" wp14:anchorId="4222282D" wp14:editId="336C2F2C">
            <wp:extent cx="5410200" cy="3200400"/>
            <wp:effectExtent l="0" t="0" r="0" b="0"/>
            <wp:docPr id="99345" name="Kép 9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10200" cy="3200400"/>
                    </a:xfrm>
                    <a:prstGeom prst="rect">
                      <a:avLst/>
                    </a:prstGeom>
                    <a:noFill/>
                    <a:ln>
                      <a:noFill/>
                    </a:ln>
                  </pic:spPr>
                </pic:pic>
              </a:graphicData>
            </a:graphic>
          </wp:inline>
        </w:drawing>
      </w:r>
      <w:r w:rsidRPr="00F90C32">
        <w:br/>
        <w:t xml:space="preserve">A </w:t>
      </w:r>
      <w:r w:rsidRPr="00F90C32">
        <w:rPr>
          <w:b/>
          <w:bCs/>
        </w:rPr>
        <w:t>műanyagból készült függesztékeket</w:t>
      </w:r>
      <w:r w:rsidRPr="00F90C32">
        <w:t xml:space="preserve"> a legkülönbözőbb kiegészítő szerelvényekkel egyre elterjedtebben alkalmazzák. Egy műanyag kötözőkötél belső szerkezeti kialakítását az 5. ábra mutatja be. </w:t>
      </w:r>
    </w:p>
    <w:p w:rsidR="008621A6" w:rsidRPr="00F90C32" w:rsidRDefault="008621A6" w:rsidP="00F90C32">
      <w:pPr>
        <w:suppressAutoHyphens/>
        <w:spacing w:line="360" w:lineRule="auto"/>
        <w:jc w:val="center"/>
        <w:rPr>
          <w:kern w:val="1"/>
          <w:lang w:eastAsia="ar-SA"/>
        </w:rPr>
      </w:pPr>
      <w:r w:rsidRPr="00F90C32">
        <w:rPr>
          <w:noProof/>
          <w:kern w:val="1"/>
        </w:rPr>
        <w:drawing>
          <wp:inline distT="0" distB="0" distL="0" distR="0" wp14:anchorId="585A893E" wp14:editId="244FFCB2">
            <wp:extent cx="4667250" cy="1971675"/>
            <wp:effectExtent l="0" t="0" r="0" b="9525"/>
            <wp:docPr id="99344" name="Kép 9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val="0"/>
                        </a:ext>
                      </a:extLst>
                    </a:blip>
                    <a:srcRect b="17021"/>
                    <a:stretch>
                      <a:fillRect/>
                    </a:stretch>
                  </pic:blipFill>
                  <pic:spPr bwMode="auto">
                    <a:xfrm>
                      <a:off x="0" y="0"/>
                      <a:ext cx="4667250" cy="1971675"/>
                    </a:xfrm>
                    <a:prstGeom prst="rect">
                      <a:avLst/>
                    </a:prstGeom>
                    <a:noFill/>
                    <a:ln>
                      <a:noFill/>
                    </a:ln>
                  </pic:spPr>
                </pic:pic>
              </a:graphicData>
            </a:graphic>
          </wp:inline>
        </w:drawing>
      </w:r>
    </w:p>
    <w:p w:rsidR="008621A6" w:rsidRPr="00F90C32" w:rsidRDefault="008621A6" w:rsidP="00F90C32">
      <w:pPr>
        <w:suppressAutoHyphens/>
        <w:spacing w:line="360" w:lineRule="auto"/>
        <w:jc w:val="center"/>
        <w:rPr>
          <w:kern w:val="1"/>
          <w:lang w:eastAsia="ar-SA"/>
        </w:rPr>
      </w:pPr>
      <w:r w:rsidRPr="00F90C32">
        <w:rPr>
          <w:kern w:val="1"/>
          <w:lang w:eastAsia="ar-SA"/>
        </w:rPr>
        <w:t>5. ábra Műanyag kötözőkötél szerkezete</w:t>
      </w:r>
    </w:p>
    <w:p w:rsidR="008621A6" w:rsidRPr="00F90C32" w:rsidRDefault="008621A6" w:rsidP="00F90C32">
      <w:pPr>
        <w:suppressAutoHyphens/>
        <w:spacing w:line="360" w:lineRule="auto"/>
        <w:rPr>
          <w:kern w:val="1"/>
          <w:lang w:eastAsia="ar-SA"/>
        </w:rPr>
      </w:pPr>
      <w:r w:rsidRPr="00F90C32">
        <w:rPr>
          <w:kern w:val="1"/>
          <w:lang w:eastAsia="ar-SA"/>
        </w:rPr>
        <w:br/>
        <w:t xml:space="preserve">A kötél elemi szálainak kímélésére a varrat nélküli, szőtt burkolaton kívül ezeket a kötözőeszközöket gyakran ellátják </w:t>
      </w:r>
      <w:r w:rsidRPr="00F90C32">
        <w:rPr>
          <w:b/>
          <w:bCs/>
          <w:kern w:val="1"/>
          <w:lang w:eastAsia="ar-SA"/>
        </w:rPr>
        <w:t>kopásvédővel</w:t>
      </w:r>
      <w:r w:rsidRPr="00F90C32">
        <w:rPr>
          <w:kern w:val="1"/>
          <w:lang w:eastAsia="ar-SA"/>
        </w:rPr>
        <w:t xml:space="preserve"> is. </w:t>
      </w:r>
      <w:r w:rsidRPr="00F90C32">
        <w:rPr>
          <w:kern w:val="1"/>
          <w:lang w:eastAsia="ar-SA"/>
        </w:rPr>
        <w:br/>
      </w:r>
    </w:p>
    <w:p w:rsidR="00844A8D" w:rsidRDefault="008621A6" w:rsidP="00F90C32">
      <w:pPr>
        <w:suppressAutoHyphens/>
        <w:spacing w:line="360" w:lineRule="auto"/>
        <w:rPr>
          <w:kern w:val="1"/>
          <w:lang w:eastAsia="ar-SA"/>
        </w:rPr>
      </w:pPr>
      <w:r w:rsidRPr="00F90C32">
        <w:rPr>
          <w:kern w:val="1"/>
          <w:lang w:eastAsia="ar-SA"/>
        </w:rPr>
        <w:lastRenderedPageBreak/>
        <w:t xml:space="preserve">A végetlenített kivitelen kívül úgynevezett </w:t>
      </w:r>
      <w:r w:rsidRPr="00F90C32">
        <w:rPr>
          <w:b/>
          <w:bCs/>
          <w:kern w:val="1"/>
          <w:lang w:eastAsia="ar-SA"/>
        </w:rPr>
        <w:t>szemeskötelet</w:t>
      </w:r>
      <w:r w:rsidRPr="00F90C32">
        <w:rPr>
          <w:kern w:val="1"/>
          <w:lang w:eastAsia="ar-SA"/>
        </w:rPr>
        <w:t xml:space="preserve"> illetve különleges szemeskötelet is készítenek, valamint 1-4 ágú függesztékeket, ahol a kötél egyik végén gyűjtőszem van, míg a másikon menetes kengyel (sekli), vagy biztonsági horog. </w:t>
      </w:r>
    </w:p>
    <w:p w:rsidR="008621A6" w:rsidRPr="00F90C32" w:rsidRDefault="008621A6" w:rsidP="00F90C32">
      <w:pPr>
        <w:suppressAutoHyphens/>
        <w:spacing w:line="360" w:lineRule="auto"/>
        <w:rPr>
          <w:kern w:val="1"/>
          <w:lang w:eastAsia="ar-SA"/>
        </w:rPr>
      </w:pPr>
      <w:r w:rsidRPr="00F90C32">
        <w:rPr>
          <w:kern w:val="1"/>
          <w:lang w:eastAsia="ar-SA"/>
        </w:rPr>
        <w:t xml:space="preserve">A szemeskötélnél a horog beakasztására füleket, szemeket alakítanak ki, míg a különleges kivitelnél a köteleket különlegesen erős kopásgátlóval látják el. </w:t>
      </w:r>
      <w:r w:rsidRPr="00F90C32">
        <w:rPr>
          <w:kern w:val="1"/>
          <w:lang w:eastAsia="ar-SA"/>
        </w:rPr>
        <w:br/>
        <w:t xml:space="preserve">Különösen ügyelni kell a műanyag alapanyagú hevedereknél a </w:t>
      </w:r>
      <w:r w:rsidRPr="00F90C32">
        <w:rPr>
          <w:b/>
          <w:bCs/>
          <w:kern w:val="1"/>
          <w:lang w:eastAsia="ar-SA"/>
        </w:rPr>
        <w:t>környezeti hatásokra</w:t>
      </w:r>
      <w:r w:rsidRPr="00F90C32">
        <w:rPr>
          <w:kern w:val="1"/>
          <w:lang w:eastAsia="ar-SA"/>
        </w:rPr>
        <w:t xml:space="preserve"> és használatukat azoknak megfelelően kell szabályozni. A kötözőhevedereket a kötözőknek használat közben állandóan ellenőrizni kell, és ha olyan jellegű meghibásodásokat észlelnek rajtuk, ami a biztonságos teheremelést veszélyezteti, azokat ki kell selejtezni és a munkahelyről el kell távolítani. Az ábra szerinti szerkezetű kötöző eszközök ellenőrzése egyszerű, mert ha a belső szerkezetük (elemi szálak) láthatóak, a kötöző eszközt ki kell selejtezni. A kihasadt, szőtt burkolat javítása azért nem megengedett, mert nem lehet tudni, mennyi szennyeződés, elsősorban mennyi por jutott az elemi szálak közé. Amennyiben a </w:t>
      </w:r>
      <w:r w:rsidRPr="00F90C32">
        <w:rPr>
          <w:b/>
          <w:bCs/>
          <w:kern w:val="1"/>
          <w:lang w:eastAsia="ar-SA"/>
        </w:rPr>
        <w:t>sérült, szőtt burkolat</w:t>
      </w:r>
      <w:r w:rsidRPr="00F90C32">
        <w:rPr>
          <w:kern w:val="1"/>
          <w:lang w:eastAsia="ar-SA"/>
        </w:rPr>
        <w:t xml:space="preserve"> javítására kerül, úgy az elemi szálak közé a sérülés miatt korábban bekerült csekély mennyiségű por miatt is fenn áll az üzemi hatásokból adódó, valamennyi elemi szál elroncsolódásának veszélye és a javítás miatt még ellenőrzési lehetőség sincs. A műanyag kötözőhevedereket ezért javítani tilos. </w:t>
      </w:r>
      <w:r w:rsidRPr="00F90C32">
        <w:rPr>
          <w:kern w:val="1"/>
          <w:lang w:eastAsia="ar-SA"/>
        </w:rPr>
        <w:br/>
      </w:r>
      <w:r w:rsidRPr="00F90C32">
        <w:rPr>
          <w:kern w:val="1"/>
          <w:lang w:eastAsia="ar-SA"/>
        </w:rPr>
        <w:br/>
      </w:r>
      <w:r w:rsidRPr="00F90C32">
        <w:rPr>
          <w:b/>
          <w:bCs/>
          <w:kern w:val="1"/>
          <w:lang w:eastAsia="ar-SA"/>
        </w:rPr>
        <w:t>Szemesláncból</w:t>
      </w:r>
      <w:r w:rsidRPr="00F90C32">
        <w:rPr>
          <w:kern w:val="1"/>
          <w:lang w:eastAsia="ar-SA"/>
        </w:rPr>
        <w:t xml:space="preserve"> kialakított függesztékeket elsősorban melegüzemi körülmények között használják elterjedten. Egyéb helyeken gyakorlatilag az acélsodronykötelekből, műanyaghevederből kialakított függesztékek csaknem mindenütt kiszorították őket, mivel ez utóbbiak tömege azonos teherbírás és geometriai méretek esetén lényegesen kedvezőbb, kisebb. </w:t>
      </w:r>
      <w:r w:rsidRPr="00F90C32">
        <w:rPr>
          <w:kern w:val="1"/>
          <w:lang w:eastAsia="ar-SA"/>
        </w:rPr>
        <w:br/>
      </w:r>
      <w:r w:rsidRPr="00F90C32">
        <w:rPr>
          <w:kern w:val="1"/>
          <w:lang w:eastAsia="ar-SA"/>
        </w:rPr>
        <w:br/>
        <w:t xml:space="preserve">A szemesláncból kialakított függesztékeknél ügyelni kell arra, hogy a </w:t>
      </w:r>
      <w:r w:rsidRPr="00F90C32">
        <w:rPr>
          <w:b/>
          <w:bCs/>
          <w:kern w:val="1"/>
          <w:lang w:eastAsia="ar-SA"/>
        </w:rPr>
        <w:t>szemeslánc terhelhetősége</w:t>
      </w:r>
      <w:r w:rsidRPr="00F90C32">
        <w:rPr>
          <w:kern w:val="1"/>
          <w:lang w:eastAsia="ar-SA"/>
        </w:rPr>
        <w:t xml:space="preserve"> a környezet hőfokától erősen függ. </w:t>
      </w:r>
    </w:p>
    <w:p w:rsidR="008621A6" w:rsidRPr="00F90C32" w:rsidRDefault="008621A6" w:rsidP="00F90C32">
      <w:pPr>
        <w:suppressAutoHyphens/>
        <w:spacing w:line="360" w:lineRule="auto"/>
        <w:jc w:val="center"/>
        <w:rPr>
          <w:kern w:val="1"/>
          <w:lang w:eastAsia="ar-SA"/>
        </w:rPr>
      </w:pPr>
      <w:r w:rsidRPr="00F90C32">
        <w:rPr>
          <w:kern w:val="1"/>
          <w:lang w:eastAsia="ar-SA"/>
        </w:rPr>
        <w:t xml:space="preserve">A szemesláncból kialakított függesztékek lehetséges változatait a 6. ábra mutatja. </w:t>
      </w:r>
      <w:r w:rsidRPr="00F90C32">
        <w:rPr>
          <w:kern w:val="1"/>
          <w:lang w:eastAsia="ar-SA"/>
        </w:rPr>
        <w:br/>
      </w:r>
      <w:r w:rsidRPr="00F90C32">
        <w:rPr>
          <w:kern w:val="1"/>
          <w:lang w:eastAsia="ar-SA"/>
        </w:rPr>
        <w:br/>
      </w:r>
      <w:r w:rsidRPr="00F90C32">
        <w:rPr>
          <w:noProof/>
          <w:kern w:val="1"/>
        </w:rPr>
        <w:lastRenderedPageBreak/>
        <w:drawing>
          <wp:inline distT="0" distB="0" distL="0" distR="0" wp14:anchorId="2B9E0518" wp14:editId="683627AF">
            <wp:extent cx="5600700" cy="4352925"/>
            <wp:effectExtent l="0" t="0" r="0" b="9525"/>
            <wp:docPr id="99343" name="Kép 9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4352925"/>
                    </a:xfrm>
                    <a:prstGeom prst="rect">
                      <a:avLst/>
                    </a:prstGeom>
                    <a:noFill/>
                    <a:ln>
                      <a:noFill/>
                    </a:ln>
                  </pic:spPr>
                </pic:pic>
              </a:graphicData>
            </a:graphic>
          </wp:inline>
        </w:drawing>
      </w:r>
      <w:r w:rsidRPr="00F90C32">
        <w:rPr>
          <w:kern w:val="1"/>
          <w:lang w:eastAsia="ar-SA"/>
        </w:rPr>
        <w:br/>
        <w:t>6. ábra Láncfüggesztékek</w:t>
      </w:r>
    </w:p>
    <w:p w:rsidR="008621A6" w:rsidRPr="00F90C32" w:rsidRDefault="008621A6" w:rsidP="00F90C32">
      <w:pPr>
        <w:suppressAutoHyphens/>
        <w:spacing w:line="360" w:lineRule="auto"/>
        <w:rPr>
          <w:kern w:val="1"/>
          <w:lang w:eastAsia="ar-SA"/>
        </w:rPr>
      </w:pPr>
      <w:r w:rsidRPr="00F90C32">
        <w:rPr>
          <w:kern w:val="1"/>
          <w:lang w:eastAsia="ar-SA"/>
        </w:rPr>
        <w:br/>
        <w:t xml:space="preserve">A láncok, illetve láncszerelvények gyors és biztonságos felfogását, felerősítését szabvány szerinti kialakítású lánckengyel is lehetővé teszi, azonban ezt csak ideiglenes jelleggel, helyszíni szereléseknél, emeléseknél célszerű alkalmazni, mert a lánckengyel csapjának biztosítása idővel a gyakori használat esetében megsérülhet. A lánckengyel helyett elterjedten alkalmazzák a 7. ábrán lévő </w:t>
      </w:r>
      <w:r w:rsidRPr="00F90C32">
        <w:rPr>
          <w:b/>
          <w:bCs/>
          <w:kern w:val="1"/>
          <w:lang w:eastAsia="ar-SA"/>
        </w:rPr>
        <w:t>menetes kengyelt</w:t>
      </w:r>
      <w:r w:rsidRPr="00F90C32">
        <w:rPr>
          <w:kern w:val="1"/>
          <w:lang w:eastAsia="ar-SA"/>
        </w:rPr>
        <w:t xml:space="preserve"> is. </w:t>
      </w:r>
    </w:p>
    <w:p w:rsidR="008621A6" w:rsidRPr="00F90C32" w:rsidRDefault="008621A6" w:rsidP="00F90C32">
      <w:pPr>
        <w:suppressAutoHyphens/>
        <w:spacing w:line="360" w:lineRule="auto"/>
        <w:jc w:val="center"/>
        <w:rPr>
          <w:kern w:val="1"/>
          <w:lang w:eastAsia="ar-SA"/>
        </w:rPr>
      </w:pPr>
      <w:r w:rsidRPr="00F90C32">
        <w:rPr>
          <w:noProof/>
          <w:kern w:val="1"/>
        </w:rPr>
        <w:drawing>
          <wp:inline distT="0" distB="0" distL="0" distR="0" wp14:anchorId="009D46BC" wp14:editId="2CAF4BD3">
            <wp:extent cx="2305050" cy="981075"/>
            <wp:effectExtent l="0" t="0" r="0" b="9525"/>
            <wp:docPr id="99342" name="Kép 9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b="33076"/>
                    <a:stretch>
                      <a:fillRect/>
                    </a:stretch>
                  </pic:blipFill>
                  <pic:spPr bwMode="auto">
                    <a:xfrm>
                      <a:off x="0" y="0"/>
                      <a:ext cx="2305050" cy="981075"/>
                    </a:xfrm>
                    <a:prstGeom prst="rect">
                      <a:avLst/>
                    </a:prstGeom>
                    <a:noFill/>
                    <a:ln>
                      <a:noFill/>
                    </a:ln>
                  </pic:spPr>
                </pic:pic>
              </a:graphicData>
            </a:graphic>
          </wp:inline>
        </w:drawing>
      </w:r>
    </w:p>
    <w:p w:rsidR="008621A6" w:rsidRPr="00F90C32" w:rsidRDefault="008621A6" w:rsidP="00F90C32">
      <w:pPr>
        <w:suppressAutoHyphens/>
        <w:spacing w:line="360" w:lineRule="auto"/>
        <w:jc w:val="center"/>
        <w:rPr>
          <w:kern w:val="1"/>
          <w:lang w:eastAsia="ar-SA"/>
        </w:rPr>
      </w:pPr>
      <w:r w:rsidRPr="00F90C32">
        <w:rPr>
          <w:kern w:val="1"/>
          <w:lang w:eastAsia="ar-SA"/>
        </w:rPr>
        <w:br/>
        <w:t xml:space="preserve">7. ábra menetes kengyel. </w:t>
      </w:r>
      <w:r w:rsidRPr="00F90C32">
        <w:rPr>
          <w:kern w:val="1"/>
          <w:lang w:eastAsia="ar-SA"/>
        </w:rPr>
        <w:br/>
      </w:r>
    </w:p>
    <w:p w:rsidR="008621A6" w:rsidRPr="00F90C32" w:rsidRDefault="008621A6" w:rsidP="00F90C32">
      <w:pPr>
        <w:suppressAutoHyphens/>
        <w:spacing w:line="360" w:lineRule="auto"/>
        <w:jc w:val="center"/>
        <w:rPr>
          <w:kern w:val="1"/>
          <w:lang w:eastAsia="ar-SA"/>
        </w:rPr>
      </w:pPr>
    </w:p>
    <w:p w:rsidR="00844A8D" w:rsidRDefault="008621A6" w:rsidP="00F90C32">
      <w:pPr>
        <w:suppressAutoHyphens/>
        <w:spacing w:line="360" w:lineRule="auto"/>
        <w:rPr>
          <w:kern w:val="1"/>
          <w:lang w:eastAsia="ar-SA"/>
        </w:rPr>
      </w:pPr>
      <w:r w:rsidRPr="00F90C32">
        <w:rPr>
          <w:b/>
          <w:bCs/>
          <w:kern w:val="1"/>
          <w:lang w:eastAsia="ar-SA"/>
        </w:rPr>
        <w:t>A különleges függesztékek</w:t>
      </w:r>
      <w:r w:rsidRPr="00F90C32">
        <w:rPr>
          <w:kern w:val="1"/>
          <w:lang w:eastAsia="ar-SA"/>
        </w:rPr>
        <w:t xml:space="preserve"> elsősorban a nagy teherbírású műanyagok mind szélesebb körben való elterjedésével egyre gyakrabban kerülnek alkalmazásra. </w:t>
      </w:r>
    </w:p>
    <w:p w:rsidR="008621A6" w:rsidRPr="00F90C32" w:rsidRDefault="008621A6" w:rsidP="00F90C32">
      <w:pPr>
        <w:suppressAutoHyphens/>
        <w:spacing w:line="360" w:lineRule="auto"/>
        <w:rPr>
          <w:kern w:val="1"/>
          <w:lang w:eastAsia="ar-SA"/>
        </w:rPr>
      </w:pPr>
      <w:r w:rsidRPr="00F90C32">
        <w:rPr>
          <w:kern w:val="1"/>
          <w:lang w:eastAsia="ar-SA"/>
        </w:rPr>
        <w:lastRenderedPageBreak/>
        <w:t xml:space="preserve">Elterjedésük szűk területekre korlátozódik és felhasználásuk köre elsősorban a szállított, átrakásra kerülő anyag tulajdonságától függ. </w:t>
      </w:r>
    </w:p>
    <w:p w:rsidR="008621A6" w:rsidRPr="00F90C32" w:rsidRDefault="008621A6" w:rsidP="00F90C32">
      <w:pPr>
        <w:suppressAutoHyphens/>
        <w:spacing w:line="360" w:lineRule="auto"/>
        <w:rPr>
          <w:kern w:val="1"/>
          <w:lang w:eastAsia="ar-SA"/>
        </w:rPr>
      </w:pPr>
      <w:r w:rsidRPr="00F90C32">
        <w:rPr>
          <w:kern w:val="1"/>
          <w:lang w:eastAsia="ar-SA"/>
        </w:rPr>
        <w:t xml:space="preserve">Például a 8. ábrán az a) ábra ömlesztett anyag rakodását elősegítő műanyagvászonból és műanyag kötélből, a b) ábra pedig a sok kis-darabos áru egyszerre való rakodását szolgáló műanyaghálóból és műanyag kötélből kialakított "függesztéket" mutat be, míg a 9. ábra pedig rakodószőnyeg alkalmazását tünteti fel. A daruhorog és a rakodószőnyeg közti függeszték felesleges abban az esetben, ha a rakott áru magassága biztosítja, hogy a közvetlenül a horogba beakasztott rakodószőnyegnél a terpesztési szög 30º alatt maradjon. </w:t>
      </w:r>
    </w:p>
    <w:p w:rsidR="008621A6" w:rsidRPr="00F90C32" w:rsidRDefault="008621A6" w:rsidP="00F90C32">
      <w:pPr>
        <w:suppressAutoHyphens/>
        <w:spacing w:line="360" w:lineRule="auto"/>
        <w:jc w:val="center"/>
        <w:rPr>
          <w:kern w:val="1"/>
          <w:lang w:eastAsia="ar-SA"/>
        </w:rPr>
      </w:pPr>
      <w:r w:rsidRPr="00F90C32">
        <w:rPr>
          <w:noProof/>
          <w:kern w:val="1"/>
        </w:rPr>
        <w:drawing>
          <wp:inline distT="0" distB="0" distL="0" distR="0" wp14:anchorId="5BFCB9F7" wp14:editId="097715AF">
            <wp:extent cx="1685925" cy="3238500"/>
            <wp:effectExtent l="0" t="0" r="9525" b="0"/>
            <wp:docPr id="99341" name="Kép 9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5925" cy="3238500"/>
                    </a:xfrm>
                    <a:prstGeom prst="rect">
                      <a:avLst/>
                    </a:prstGeom>
                    <a:noFill/>
                    <a:ln>
                      <a:noFill/>
                    </a:ln>
                  </pic:spPr>
                </pic:pic>
              </a:graphicData>
            </a:graphic>
          </wp:inline>
        </w:drawing>
      </w:r>
    </w:p>
    <w:p w:rsidR="008621A6" w:rsidRPr="00F90C32" w:rsidRDefault="008621A6" w:rsidP="00F90C32">
      <w:pPr>
        <w:suppressAutoHyphens/>
        <w:spacing w:line="360" w:lineRule="auto"/>
        <w:rPr>
          <w:kern w:val="1"/>
          <w:lang w:eastAsia="ar-SA"/>
        </w:rPr>
      </w:pPr>
      <w:r w:rsidRPr="00F90C32">
        <w:rPr>
          <w:kern w:val="1"/>
          <w:lang w:eastAsia="ar-SA"/>
        </w:rPr>
        <w:t>Műanyagszálas emelőkötelek színei, teherbírásuk:</w:t>
      </w:r>
    </w:p>
    <w:p w:rsidR="008621A6" w:rsidRPr="00F90C32" w:rsidRDefault="008621A6" w:rsidP="00F90C32">
      <w:pPr>
        <w:suppressAutoHyphens/>
        <w:spacing w:line="360" w:lineRule="auto"/>
        <w:rPr>
          <w:kern w:val="1"/>
          <w:lang w:eastAsia="ar-SA"/>
        </w:rPr>
      </w:pPr>
    </w:p>
    <w:p w:rsidR="008621A6" w:rsidRPr="00F90C32" w:rsidRDefault="008621A6" w:rsidP="00F90C32">
      <w:pPr>
        <w:tabs>
          <w:tab w:val="left" w:pos="2157"/>
        </w:tabs>
        <w:suppressAutoHyphens/>
        <w:spacing w:line="360" w:lineRule="auto"/>
        <w:ind w:left="567" w:hanging="567"/>
        <w:rPr>
          <w:kern w:val="1"/>
          <w:lang w:eastAsia="ar-SA"/>
        </w:rPr>
      </w:pPr>
      <w:r w:rsidRPr="00F90C32">
        <w:rPr>
          <w:noProof/>
          <w:kern w:val="1"/>
        </w:rPr>
        <w:drawing>
          <wp:inline distT="0" distB="0" distL="0" distR="0" wp14:anchorId="38878762" wp14:editId="426185E8">
            <wp:extent cx="5695950" cy="2543175"/>
            <wp:effectExtent l="0" t="0" r="0" b="9525"/>
            <wp:docPr id="99340" name="Kép 9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t="11766"/>
                    <a:stretch>
                      <a:fillRect/>
                    </a:stretch>
                  </pic:blipFill>
                  <pic:spPr bwMode="auto">
                    <a:xfrm>
                      <a:off x="0" y="0"/>
                      <a:ext cx="5695950" cy="2543175"/>
                    </a:xfrm>
                    <a:prstGeom prst="rect">
                      <a:avLst/>
                    </a:prstGeom>
                    <a:noFill/>
                    <a:ln>
                      <a:noFill/>
                    </a:ln>
                  </pic:spPr>
                </pic:pic>
              </a:graphicData>
            </a:graphic>
          </wp:inline>
        </w:drawing>
      </w:r>
    </w:p>
    <w:p w:rsidR="00844A8D" w:rsidRDefault="00844A8D" w:rsidP="00F90C32">
      <w:pPr>
        <w:suppressAutoHyphens/>
        <w:spacing w:line="360" w:lineRule="auto"/>
        <w:rPr>
          <w:b/>
          <w:bCs/>
          <w:kern w:val="1"/>
          <w:u w:val="single"/>
          <w:lang w:eastAsia="ar-SA"/>
        </w:rPr>
      </w:pPr>
    </w:p>
    <w:p w:rsidR="008621A6" w:rsidRPr="00F90C32" w:rsidRDefault="008621A6" w:rsidP="00F90C32">
      <w:pPr>
        <w:suppressAutoHyphens/>
        <w:spacing w:line="360" w:lineRule="auto"/>
        <w:rPr>
          <w:b/>
          <w:bCs/>
          <w:kern w:val="1"/>
          <w:u w:val="single"/>
          <w:lang w:eastAsia="ar-SA"/>
        </w:rPr>
      </w:pPr>
      <w:r w:rsidRPr="00F90C32">
        <w:rPr>
          <w:b/>
          <w:bCs/>
          <w:kern w:val="1"/>
          <w:u w:val="single"/>
          <w:lang w:eastAsia="ar-SA"/>
        </w:rPr>
        <w:lastRenderedPageBreak/>
        <w:t>Kötözőeszközök kiválasztása: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 függeszték kiválasztásánál figyelembe venni:</w:t>
      </w:r>
    </w:p>
    <w:p w:rsidR="008621A6" w:rsidRPr="00F90C32" w:rsidRDefault="008621A6" w:rsidP="007916E1">
      <w:pPr>
        <w:numPr>
          <w:ilvl w:val="0"/>
          <w:numId w:val="47"/>
        </w:numPr>
        <w:suppressAutoHyphens/>
        <w:spacing w:line="360" w:lineRule="auto"/>
        <w:jc w:val="both"/>
        <w:rPr>
          <w:color w:val="000000"/>
          <w:kern w:val="1"/>
          <w:lang w:eastAsia="ar-SA"/>
        </w:rPr>
      </w:pPr>
      <w:r w:rsidRPr="00F90C32">
        <w:rPr>
          <w:color w:val="000000"/>
          <w:kern w:val="1"/>
          <w:lang w:eastAsia="ar-SA"/>
        </w:rPr>
        <w:t>az emelendő teher alakját</w:t>
      </w:r>
    </w:p>
    <w:p w:rsidR="008621A6" w:rsidRPr="00F90C32" w:rsidRDefault="008621A6" w:rsidP="007916E1">
      <w:pPr>
        <w:numPr>
          <w:ilvl w:val="0"/>
          <w:numId w:val="47"/>
        </w:numPr>
        <w:suppressAutoHyphens/>
        <w:spacing w:line="360" w:lineRule="auto"/>
        <w:jc w:val="both"/>
        <w:rPr>
          <w:color w:val="000000"/>
          <w:kern w:val="1"/>
          <w:lang w:eastAsia="ar-SA"/>
        </w:rPr>
      </w:pPr>
      <w:r w:rsidRPr="00F90C32">
        <w:rPr>
          <w:color w:val="000000"/>
          <w:kern w:val="1"/>
          <w:lang w:eastAsia="ar-SA"/>
        </w:rPr>
        <w:t>az emelendő teher tömegét.</w:t>
      </w:r>
    </w:p>
    <w:p w:rsidR="008621A6" w:rsidRPr="00F90C32" w:rsidRDefault="008621A6" w:rsidP="007916E1">
      <w:pPr>
        <w:numPr>
          <w:ilvl w:val="0"/>
          <w:numId w:val="47"/>
        </w:numPr>
        <w:suppressAutoHyphens/>
        <w:spacing w:line="360" w:lineRule="auto"/>
        <w:jc w:val="both"/>
        <w:rPr>
          <w:color w:val="000000"/>
          <w:kern w:val="1"/>
          <w:lang w:eastAsia="ar-SA"/>
        </w:rPr>
      </w:pPr>
      <w:r w:rsidRPr="00F90C32">
        <w:rPr>
          <w:color w:val="000000"/>
          <w:kern w:val="1"/>
          <w:lang w:eastAsia="ar-SA"/>
        </w:rPr>
        <w:t>az emelendő teher anyagát.</w:t>
      </w:r>
    </w:p>
    <w:p w:rsidR="008621A6" w:rsidRPr="00F90C32" w:rsidRDefault="008621A6" w:rsidP="00F90C32">
      <w:pPr>
        <w:suppressAutoHyphens/>
        <w:spacing w:line="360" w:lineRule="auto"/>
        <w:rPr>
          <w:color w:val="000000"/>
          <w:kern w:val="1"/>
          <w:lang w:eastAsia="ar-SA"/>
        </w:rPr>
      </w:pPr>
      <w:r w:rsidRPr="00F90C32">
        <w:rPr>
          <w:color w:val="000000"/>
          <w:kern w:val="1"/>
          <w:lang w:eastAsia="ar-SA"/>
        </w:rPr>
        <w:t>A teherfelvevő eszközök méretét és elhelyezését úgy kell megválasztani, hogy a kötözőágak egymással bezárt szöge a 120°-ot ne haladja meg.</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Ha a teherfelvevő eszköz terhelést viselő ágai (kötél, lánc, rudazat) meghaladják az egymástól mért 15°-os eltérést, akkor az ebből eredő teherbírás csökkenést a következők szerint kell figyelembe venni:</w:t>
      </w:r>
    </w:p>
    <w:tbl>
      <w:tblPr>
        <w:tblStyle w:val="Rcsostblzat"/>
        <w:tblW w:w="0" w:type="auto"/>
        <w:tblInd w:w="2226" w:type="dxa"/>
        <w:tblLook w:val="04A0" w:firstRow="1" w:lastRow="0" w:firstColumn="1" w:lastColumn="0" w:noHBand="0" w:noVBand="1"/>
      </w:tblPr>
      <w:tblGrid>
        <w:gridCol w:w="2802"/>
        <w:gridCol w:w="1842"/>
      </w:tblGrid>
      <w:tr w:rsidR="008621A6" w:rsidRPr="00F90C32" w:rsidTr="008621A6">
        <w:tc>
          <w:tcPr>
            <w:tcW w:w="2802" w:type="dxa"/>
          </w:tcPr>
          <w:p w:rsidR="008621A6" w:rsidRPr="00F90C32" w:rsidRDefault="008621A6" w:rsidP="00F90C32">
            <w:pPr>
              <w:suppressAutoHyphens/>
              <w:spacing w:line="360" w:lineRule="auto"/>
              <w:rPr>
                <w:color w:val="000000"/>
                <w:kern w:val="1"/>
                <w:lang w:eastAsia="ar-SA"/>
              </w:rPr>
            </w:pPr>
            <w:r w:rsidRPr="00F90C32">
              <w:rPr>
                <w:lang w:eastAsia="ar-SA"/>
              </w:rPr>
              <w:t>Kötözőágak által bezárt szög két ágon terhelve</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Teherbírás (%)</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0°- 15°</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100</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15°- 45°</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90</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45°- 90°</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70</w:t>
            </w:r>
          </w:p>
        </w:tc>
      </w:tr>
      <w:tr w:rsidR="008621A6" w:rsidRPr="00F90C32" w:rsidTr="008621A6">
        <w:tc>
          <w:tcPr>
            <w:tcW w:w="2802" w:type="dxa"/>
          </w:tcPr>
          <w:p w:rsidR="008621A6" w:rsidRPr="00F90C32" w:rsidRDefault="008621A6" w:rsidP="00F90C32">
            <w:pPr>
              <w:suppressLineNumbers/>
              <w:suppressAutoHyphens/>
              <w:spacing w:line="360" w:lineRule="auto"/>
              <w:rPr>
                <w:lang w:eastAsia="ar-SA"/>
              </w:rPr>
            </w:pPr>
            <w:r w:rsidRPr="00F90C32">
              <w:rPr>
                <w:lang w:eastAsia="ar-SA"/>
              </w:rPr>
              <w:t>90°-120°</w:t>
            </w:r>
          </w:p>
        </w:tc>
        <w:tc>
          <w:tcPr>
            <w:tcW w:w="1842" w:type="dxa"/>
          </w:tcPr>
          <w:p w:rsidR="008621A6" w:rsidRPr="00F90C32" w:rsidRDefault="008621A6" w:rsidP="00F90C32">
            <w:pPr>
              <w:suppressLineNumbers/>
              <w:suppressAutoHyphens/>
              <w:spacing w:line="360" w:lineRule="auto"/>
              <w:jc w:val="center"/>
              <w:rPr>
                <w:lang w:eastAsia="ar-SA"/>
              </w:rPr>
            </w:pPr>
            <w:r w:rsidRPr="00F90C32">
              <w:rPr>
                <w:lang w:eastAsia="ar-SA"/>
              </w:rPr>
              <w:t>50</w:t>
            </w:r>
          </w:p>
        </w:tc>
      </w:tr>
    </w:tbl>
    <w:p w:rsidR="008621A6" w:rsidRPr="00F90C32" w:rsidRDefault="008621A6" w:rsidP="00F90C32">
      <w:pPr>
        <w:suppressAutoHyphens/>
        <w:spacing w:line="360" w:lineRule="auto"/>
        <w:jc w:val="both"/>
        <w:rPr>
          <w:noProof/>
        </w:rPr>
      </w:pP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 kötözőágak számát csak addig és csak olyan módon szabad növelni, amíg az ágak ellenőrizhető módon együttesen vesznek részt a teher tartásában és egymást érintve nem keresztezik.</w:t>
      </w:r>
    </w:p>
    <w:p w:rsidR="008621A6" w:rsidRPr="00F90C32" w:rsidRDefault="008621A6" w:rsidP="00F90C32">
      <w:pPr>
        <w:suppressAutoHyphens/>
        <w:spacing w:line="360" w:lineRule="auto"/>
        <w:rPr>
          <w:b/>
          <w:bCs/>
          <w:kern w:val="1"/>
          <w:u w:val="single"/>
          <w:lang w:eastAsia="ar-SA"/>
        </w:rPr>
      </w:pPr>
    </w:p>
    <w:p w:rsidR="008621A6" w:rsidRPr="00F90C32" w:rsidRDefault="008621A6" w:rsidP="00F90C32">
      <w:pPr>
        <w:suppressAutoHyphens/>
        <w:spacing w:line="360" w:lineRule="auto"/>
        <w:rPr>
          <w:b/>
          <w:bCs/>
          <w:kern w:val="1"/>
          <w:u w:val="single"/>
          <w:lang w:eastAsia="ar-SA"/>
        </w:rPr>
      </w:pPr>
      <w:r w:rsidRPr="00F90C32">
        <w:rPr>
          <w:b/>
          <w:bCs/>
          <w:kern w:val="1"/>
          <w:u w:val="single"/>
          <w:lang w:eastAsia="ar-SA"/>
        </w:rPr>
        <w:t>Kötözőeszköz ellenőrzése:</w:t>
      </w:r>
    </w:p>
    <w:p w:rsidR="008621A6" w:rsidRPr="00F90C32" w:rsidRDefault="008621A6" w:rsidP="00F90C32">
      <w:pPr>
        <w:suppressAutoHyphens/>
        <w:spacing w:line="360" w:lineRule="auto"/>
        <w:rPr>
          <w:bCs/>
          <w:color w:val="000000"/>
          <w:kern w:val="1"/>
          <w:u w:val="single"/>
          <w:lang w:eastAsia="ar-SA"/>
        </w:rPr>
      </w:pPr>
      <w:r w:rsidRPr="00F90C32">
        <w:rPr>
          <w:bCs/>
          <w:color w:val="000000"/>
          <w:kern w:val="1"/>
          <w:u w:val="single"/>
          <w:lang w:eastAsia="ar-SA"/>
        </w:rPr>
        <w:t>A kötöző használat előtt köteles a teherfelvevő eszközöket szemrevételezéssel megvizsgálni, hogy:</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azokon van-e egyedi jel;</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 teherpróba a beütött jelzés szerint érvényes-e;</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alkalmas-e teher emelésére;</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nem sérült, nem deformálódott.</w:t>
      </w:r>
    </w:p>
    <w:p w:rsidR="008621A6" w:rsidRPr="00F90C32" w:rsidRDefault="008621A6" w:rsidP="00F90C32">
      <w:pPr>
        <w:suppressAutoHyphens/>
        <w:spacing w:line="360" w:lineRule="auto"/>
        <w:rPr>
          <w:color w:val="000000"/>
          <w:kern w:val="1"/>
          <w:u w:val="single"/>
          <w:lang w:eastAsia="ar-SA"/>
        </w:rPr>
      </w:pPr>
      <w:r w:rsidRPr="00F90C32">
        <w:rPr>
          <w:color w:val="000000"/>
          <w:kern w:val="1"/>
          <w:u w:val="single"/>
          <w:lang w:eastAsia="ar-SA"/>
        </w:rPr>
        <w:t>Láncot tilos teherfelvevő eszközként tovább használni, ha: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egy láncszem 5%-os nyúlást szenved;</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 láncszemet alkotó anyag átmérőjének a névleges értéke 10%-kal csökkent;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 láncszem belső nyílása több, mint 10%-kal tágult;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egy láncszemen deformáció, bevágás vagy repedés látható;</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hiányzik a terhelhetőség jelölése, vagy felismerhetetlenné vált.</w:t>
      </w:r>
    </w:p>
    <w:p w:rsidR="008621A6" w:rsidRPr="00F90C32" w:rsidRDefault="009B2597" w:rsidP="00F90C32">
      <w:pPr>
        <w:suppressAutoHyphens/>
        <w:spacing w:line="360" w:lineRule="auto"/>
        <w:jc w:val="both"/>
        <w:rPr>
          <w:color w:val="000000"/>
          <w:kern w:val="1"/>
          <w:u w:val="single"/>
          <w:lang w:eastAsia="ar-SA"/>
        </w:rPr>
      </w:pPr>
      <w:r w:rsidRPr="00F90C32">
        <w:rPr>
          <w:noProof/>
        </w:rPr>
        <w:lastRenderedPageBreak/>
        <w:drawing>
          <wp:inline distT="0" distB="0" distL="0" distR="0" wp14:anchorId="325ADDD0" wp14:editId="62FC47CE">
            <wp:extent cx="5760720" cy="3227070"/>
            <wp:effectExtent l="0" t="0" r="0" b="0"/>
            <wp:docPr id="21508" name="Kép 21508" descr="Képtalálat a következőre: „emelőgépek biztonsági felíratozá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éptalálat a következőre: „emelőgépek biztonsági felíratozása”"/>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27070"/>
                    </a:xfrm>
                    <a:prstGeom prst="rect">
                      <a:avLst/>
                    </a:prstGeom>
                    <a:noFill/>
                    <a:ln>
                      <a:noFill/>
                    </a:ln>
                  </pic:spPr>
                </pic:pic>
              </a:graphicData>
            </a:graphic>
          </wp:inline>
        </w:drawing>
      </w:r>
    </w:p>
    <w:p w:rsidR="009B2597" w:rsidRPr="00F90C32" w:rsidRDefault="009B2597" w:rsidP="00F90C32">
      <w:pPr>
        <w:suppressAutoHyphens/>
        <w:spacing w:line="360" w:lineRule="auto"/>
        <w:jc w:val="both"/>
        <w:rPr>
          <w:color w:val="000000"/>
          <w:kern w:val="1"/>
          <w:u w:val="single"/>
          <w:lang w:eastAsia="ar-SA"/>
        </w:rPr>
      </w:pPr>
    </w:p>
    <w:p w:rsidR="008621A6" w:rsidRPr="00F90C32" w:rsidRDefault="008621A6" w:rsidP="00F90C32">
      <w:pPr>
        <w:suppressAutoHyphens/>
        <w:spacing w:line="360" w:lineRule="auto"/>
        <w:jc w:val="both"/>
        <w:rPr>
          <w:color w:val="000000"/>
          <w:kern w:val="1"/>
          <w:u w:val="single"/>
          <w:lang w:eastAsia="ar-SA"/>
        </w:rPr>
      </w:pPr>
      <w:r w:rsidRPr="00F90C32">
        <w:rPr>
          <w:color w:val="000000"/>
          <w:kern w:val="1"/>
          <w:u w:val="single"/>
          <w:lang w:eastAsia="ar-SA"/>
        </w:rPr>
        <w:t>Acélsodronyköteleket nem szabad teherfelvevő eszközként használni, ha: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átmérője a névlegeshez viszonyítva 10%-kal csökkent;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xml:space="preserve">- az acélsodrony kötelet alkotó látható elemi szálak felületén a korrózió maradandó </w:t>
      </w:r>
      <w:r w:rsidRPr="00F90C32">
        <w:rPr>
          <w:color w:val="000000"/>
          <w:kern w:val="1"/>
          <w:lang w:eastAsia="ar-SA"/>
        </w:rPr>
        <w:tab/>
        <w:t>nyomot hagy (vakrozsda);</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maradó nyomódásos, gyűrődéses, kibomlásos deformációt szenvedett;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- 80 °C-nál nagyobb hőhatás érte;</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egy pászma elszakadt;</w:t>
      </w:r>
    </w:p>
    <w:p w:rsidR="008621A6" w:rsidRPr="00F90C32" w:rsidRDefault="008621A6" w:rsidP="00F90C32">
      <w:pPr>
        <w:suppressAutoHyphens/>
        <w:spacing w:line="360" w:lineRule="auto"/>
        <w:jc w:val="both"/>
        <w:rPr>
          <w:color w:val="000000"/>
          <w:kern w:val="1"/>
          <w:lang w:eastAsia="ar-SA"/>
        </w:rPr>
      </w:pPr>
      <w:r w:rsidRPr="00F90C32">
        <w:rPr>
          <w:color w:val="000000"/>
          <w:kern w:val="1"/>
          <w:lang w:eastAsia="ar-SA"/>
        </w:rPr>
        <w:tab/>
        <w:t>- az elemi szálak törése, a kötél bármely szakaszán a megengedett értéket meghaladja.</w:t>
      </w:r>
    </w:p>
    <w:p w:rsidR="008621A6" w:rsidRPr="00F90C32" w:rsidRDefault="008621A6" w:rsidP="00F90C32">
      <w:pPr>
        <w:tabs>
          <w:tab w:val="left" w:pos="2157"/>
        </w:tabs>
        <w:suppressAutoHyphens/>
        <w:spacing w:line="360" w:lineRule="auto"/>
        <w:rPr>
          <w:kern w:val="1"/>
          <w:lang w:eastAsia="ar-SA"/>
        </w:rPr>
      </w:pPr>
    </w:p>
    <w:p w:rsidR="008621A6" w:rsidRPr="00F90C32" w:rsidRDefault="008621A6" w:rsidP="00F90C32">
      <w:pPr>
        <w:tabs>
          <w:tab w:val="left" w:pos="2157"/>
        </w:tabs>
        <w:suppressAutoHyphens/>
        <w:spacing w:line="360" w:lineRule="auto"/>
        <w:rPr>
          <w:b/>
          <w:kern w:val="1"/>
          <w:u w:val="single"/>
          <w:lang w:eastAsia="ar-SA"/>
        </w:rPr>
      </w:pPr>
      <w:r w:rsidRPr="00F90C32">
        <w:rPr>
          <w:b/>
          <w:kern w:val="1"/>
          <w:u w:val="single"/>
          <w:lang w:eastAsia="ar-SA"/>
        </w:rPr>
        <w:t>A függesztő és teherfelvevő eszközök tárolása:</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 teherfelvevő eszközt úgy kell szállítani és tárolni, hogy az károsodást ne szenvedjen. </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 kötöző köteles a használaton kívüli teherfelvevő eszközöket azok kijelölt tárolási helyére visszavinni, ott szakszerűen lerakni, a hibásakat elkülöníteni, a meghibásodást az üzemeltetőnek jelenteni.</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 teherfelvevő eszközöket úgy kell tárolni, hogy védve legyenek a káros behatásoktól (nedvesség, sav, gőz, vegyi anyagok, mechanikai sérülés, megengedhetetlen hőhatás stb.).</w:t>
      </w:r>
    </w:p>
    <w:p w:rsidR="008621A6" w:rsidRPr="00F90C32" w:rsidRDefault="008621A6" w:rsidP="007916E1">
      <w:pPr>
        <w:keepNext/>
        <w:numPr>
          <w:ilvl w:val="0"/>
          <w:numId w:val="56"/>
        </w:numPr>
        <w:suppressAutoHyphens/>
        <w:spacing w:line="360" w:lineRule="auto"/>
        <w:ind w:left="360"/>
        <w:outlineLvl w:val="0"/>
        <w:rPr>
          <w:bCs/>
          <w:kern w:val="32"/>
          <w:lang w:eastAsia="ar-SA"/>
        </w:rPr>
      </w:pPr>
      <w:r w:rsidRPr="00F90C32">
        <w:rPr>
          <w:bCs/>
          <w:kern w:val="32"/>
          <w:lang w:eastAsia="ar-SA"/>
        </w:rPr>
        <w:t>Az összetekeredett láncokat használat előtt ki kell egyenesíteni.</w:t>
      </w:r>
    </w:p>
    <w:p w:rsidR="00844A8D" w:rsidRDefault="00844A8D" w:rsidP="00F90C32">
      <w:pPr>
        <w:spacing w:line="360" w:lineRule="auto"/>
      </w:pPr>
    </w:p>
    <w:p w:rsidR="00844A8D" w:rsidRDefault="00844A8D" w:rsidP="00F90C32">
      <w:pPr>
        <w:spacing w:line="360" w:lineRule="auto"/>
      </w:pPr>
    </w:p>
    <w:p w:rsidR="008621A6" w:rsidRPr="00F90C32" w:rsidRDefault="008621A6" w:rsidP="00F90C32">
      <w:pPr>
        <w:spacing w:line="360" w:lineRule="auto"/>
      </w:pPr>
      <w:r w:rsidRPr="00F90C32">
        <w:t> </w:t>
      </w:r>
    </w:p>
    <w:p w:rsidR="008621A6" w:rsidRPr="00F90C32" w:rsidRDefault="008621A6" w:rsidP="00F90C32">
      <w:pPr>
        <w:tabs>
          <w:tab w:val="left" w:pos="2157"/>
        </w:tabs>
        <w:suppressAutoHyphens/>
        <w:spacing w:line="360" w:lineRule="auto"/>
        <w:ind w:left="567" w:hanging="567"/>
        <w:rPr>
          <w:b/>
          <w:kern w:val="1"/>
          <w:u w:val="single"/>
          <w:lang w:eastAsia="ar-SA"/>
        </w:rPr>
      </w:pPr>
      <w:r w:rsidRPr="00F90C32">
        <w:rPr>
          <w:b/>
          <w:kern w:val="1"/>
          <w:u w:val="single"/>
          <w:lang w:eastAsia="ar-SA"/>
        </w:rPr>
        <w:lastRenderedPageBreak/>
        <w:t>Függesztő és teherfelvevő eszközök használatának szabályai: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teher felerősítését a teherfelvevő eszközről csak akkor szabad levenni, ha a teher elmozdulás, megcsúszás, gurulás, billenés, eldőlés stb. ellen megfelelően biztosított és szilárd teherviselő alapon van.</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Ha a teherfelvevő eszköz a teher alá nyúlik, akkor a terhet csak alátétekre szabad helyezni a teherfelvevő eszköz kímélése és könnyű eltávolíthatósága érdekében.</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Egy horogba egyidejűleg csak annyi kötélhurkot, gyűrűt stb. szabad beakasztani, hogy azok a horog öblébe jól befeküdjenek.</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kötöző köteles a meghibásodott teherfelvevő eszközt a munkából kivonni.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kötöző köteles a használaton kívüli teherfelvevő eszközöket azok kijelölt tárolási helyére visszavinni, ott szakszerűen lerakni, a hibásakat elkülöníteni, a meghibásodást az üzemeltetőnek jelenteni.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Ha a teherfelvevő eszköz tehertartó ágának állandó helyzetét az emelt terhen csak a súrlódás biztosítja, és az megcsúszhat, akkor emelőgerendát kell alkalmazni.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teherfelvevő eszközt csak a gyártója által szavatolt alsó és felső hőmérsékleti határok között szabad használni.</w:t>
      </w:r>
    </w:p>
    <w:p w:rsidR="008621A6" w:rsidRPr="00F90C32" w:rsidRDefault="008621A6" w:rsidP="00F90C32">
      <w:pPr>
        <w:suppressAutoHyphens/>
        <w:spacing w:line="360" w:lineRule="auto"/>
        <w:rPr>
          <w:kern w:val="1"/>
          <w:lang w:eastAsia="ar-SA"/>
        </w:rPr>
      </w:pP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 kötél- vagy a láncágak hosszúságát csomózással, megcsavarással rövidíteni tilos!</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Emelőláncként csak erre a célra gyártott láncot szabad használni.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Láncon ideiglenes kötés csak erre a célra tervezett és gyártott szemmel végezhető, lazulás, kiakadás elleni biztosítással.</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Láncot törő, illetve ütésszerű igénybevételnek tilos kitenni!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Négyágas lánc felfüggesztésnél legfeljebb két ág teherbírását szabad figyelembe venni.</w:t>
      </w:r>
    </w:p>
    <w:p w:rsidR="008621A6" w:rsidRPr="00F90C32"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Az összetekeredett láncokat használat előtt ki kell egyenesíteni.</w:t>
      </w:r>
    </w:p>
    <w:p w:rsidR="008621A6" w:rsidRDefault="008621A6" w:rsidP="007916E1">
      <w:pPr>
        <w:keepNext/>
        <w:numPr>
          <w:ilvl w:val="0"/>
          <w:numId w:val="57"/>
        </w:numPr>
        <w:suppressAutoHyphens/>
        <w:spacing w:line="360" w:lineRule="auto"/>
        <w:ind w:left="360"/>
        <w:outlineLvl w:val="0"/>
        <w:rPr>
          <w:bCs/>
          <w:kern w:val="32"/>
          <w:lang w:eastAsia="ar-SA"/>
        </w:rPr>
      </w:pPr>
      <w:r w:rsidRPr="00F90C32">
        <w:rPr>
          <w:bCs/>
          <w:kern w:val="32"/>
          <w:lang w:eastAsia="ar-SA"/>
        </w:rPr>
        <w:t>Ha a láncot többször a teher köré kell tekerni, akkor a láncszemek nem keresztezhetik egymást.</w:t>
      </w:r>
    </w:p>
    <w:p w:rsidR="00844A8D" w:rsidRPr="00F90C32" w:rsidRDefault="00844A8D" w:rsidP="00390BF8">
      <w:pPr>
        <w:keepNext/>
        <w:suppressAutoHyphens/>
        <w:spacing w:line="360" w:lineRule="auto"/>
        <w:ind w:left="360"/>
        <w:outlineLvl w:val="0"/>
        <w:rPr>
          <w:bCs/>
          <w:kern w:val="32"/>
          <w:lang w:eastAsia="ar-SA"/>
        </w:rPr>
      </w:pPr>
    </w:p>
    <w:p w:rsidR="008621A6" w:rsidRPr="00F90C32" w:rsidRDefault="008621A6"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13. B. Ki lehet irányító személy az emelési művelet során? Hogyan kommunikálhat egymással az irányító személy és az emelőgép kezelője? Ismertesse az irányító személy rendeletben előírt karjelzéseit!</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 xml:space="preserve">Az irányító személy </w:t>
      </w:r>
    </w:p>
    <w:p w:rsidR="0081192C" w:rsidRPr="00F90C32" w:rsidRDefault="0081192C" w:rsidP="00F90C32">
      <w:pPr>
        <w:numPr>
          <w:ilvl w:val="3"/>
          <w:numId w:val="4"/>
        </w:numPr>
        <w:spacing w:line="360" w:lineRule="auto"/>
      </w:pPr>
      <w:r w:rsidRPr="00F90C32">
        <w:t>Kijelölésének szabályai</w:t>
      </w:r>
    </w:p>
    <w:p w:rsidR="0081192C" w:rsidRPr="00F90C32" w:rsidRDefault="0081192C" w:rsidP="00F90C32">
      <w:pPr>
        <w:numPr>
          <w:ilvl w:val="3"/>
          <w:numId w:val="4"/>
        </w:numPr>
        <w:spacing w:line="360" w:lineRule="auto"/>
      </w:pPr>
      <w:r w:rsidRPr="00F90C32">
        <w:t>Feladata</w:t>
      </w:r>
    </w:p>
    <w:p w:rsidR="0081192C" w:rsidRPr="00F90C32" w:rsidRDefault="0081192C" w:rsidP="00F90C32">
      <w:pPr>
        <w:numPr>
          <w:ilvl w:val="3"/>
          <w:numId w:val="4"/>
        </w:numPr>
        <w:spacing w:line="360" w:lineRule="auto"/>
      </w:pPr>
      <w:r w:rsidRPr="00F90C32">
        <w:t>Kötelessége</w:t>
      </w:r>
    </w:p>
    <w:p w:rsidR="0081192C" w:rsidRPr="00F90C32" w:rsidRDefault="0081192C" w:rsidP="00F90C32">
      <w:pPr>
        <w:numPr>
          <w:ilvl w:val="2"/>
          <w:numId w:val="2"/>
        </w:numPr>
        <w:tabs>
          <w:tab w:val="clear" w:pos="1070"/>
          <w:tab w:val="num" w:pos="993"/>
        </w:tabs>
        <w:spacing w:line="360" w:lineRule="auto"/>
        <w:ind w:left="993" w:hanging="284"/>
      </w:pPr>
      <w:r w:rsidRPr="00F90C32">
        <w:t>Kommunikáció lehetőségei</w:t>
      </w:r>
    </w:p>
    <w:p w:rsidR="0081192C" w:rsidRPr="00F90C32" w:rsidRDefault="0081192C" w:rsidP="00F90C32">
      <w:pPr>
        <w:numPr>
          <w:ilvl w:val="3"/>
          <w:numId w:val="4"/>
        </w:numPr>
        <w:spacing w:line="360" w:lineRule="auto"/>
      </w:pPr>
      <w:r w:rsidRPr="00F90C32">
        <w:t>Beszéd</w:t>
      </w:r>
    </w:p>
    <w:p w:rsidR="0081192C" w:rsidRPr="00F90C32" w:rsidRDefault="0081192C" w:rsidP="00F90C32">
      <w:pPr>
        <w:numPr>
          <w:ilvl w:val="3"/>
          <w:numId w:val="4"/>
        </w:numPr>
        <w:spacing w:line="360" w:lineRule="auto"/>
      </w:pPr>
      <w:r w:rsidRPr="00F90C32">
        <w:t>Kézjelzés</w:t>
      </w:r>
    </w:p>
    <w:p w:rsidR="0081192C" w:rsidRPr="00F90C32" w:rsidRDefault="0081192C" w:rsidP="00F90C32">
      <w:pPr>
        <w:numPr>
          <w:ilvl w:val="3"/>
          <w:numId w:val="4"/>
        </w:numPr>
        <w:spacing w:line="360" w:lineRule="auto"/>
      </w:pPr>
      <w:r w:rsidRPr="00F90C32">
        <w:t>Rádió összeköttetés</w:t>
      </w:r>
    </w:p>
    <w:p w:rsidR="0081192C" w:rsidRPr="00F90C32" w:rsidRDefault="0081192C" w:rsidP="00F90C32">
      <w:pPr>
        <w:numPr>
          <w:ilvl w:val="2"/>
          <w:numId w:val="2"/>
        </w:numPr>
        <w:tabs>
          <w:tab w:val="clear" w:pos="1070"/>
          <w:tab w:val="num" w:pos="993"/>
        </w:tabs>
        <w:spacing w:line="360" w:lineRule="auto"/>
        <w:ind w:left="993" w:hanging="284"/>
      </w:pPr>
      <w:r w:rsidRPr="00F90C32">
        <w:t>Irányító karjelzései</w:t>
      </w:r>
    </w:p>
    <w:p w:rsidR="009B2597" w:rsidRPr="009B2597" w:rsidRDefault="009B2597" w:rsidP="00F90C32">
      <w:pPr>
        <w:spacing w:line="360" w:lineRule="auto"/>
        <w:rPr>
          <w:b/>
          <w:kern w:val="1"/>
          <w:lang w:eastAsia="ar-SA"/>
        </w:rPr>
      </w:pPr>
    </w:p>
    <w:p w:rsidR="009B2597" w:rsidRPr="009B2597" w:rsidRDefault="009B2597" w:rsidP="00F90C32">
      <w:pPr>
        <w:spacing w:line="360" w:lineRule="auto"/>
      </w:pPr>
      <w:r w:rsidRPr="009B2597">
        <w:rPr>
          <w:b/>
          <w:kern w:val="1"/>
          <w:lang w:eastAsia="ar-SA"/>
        </w:rPr>
        <w:t xml:space="preserve">Irányító személy: </w:t>
      </w:r>
      <w:r w:rsidRPr="009B2597">
        <w:t>Akit az emelőgép üzemeltetésére vonatkozó szabályok ellenőrzésével, a különleges körülmények között végzett emelési műveletek irányításával az üzemeltető – munkáltató – megbízott. Ha a munkáltató nem jelöl ki a munkaterületre irányító személyt, akkor a gép kezelője megteheti azt.</w:t>
      </w:r>
    </w:p>
    <w:p w:rsidR="009B2597" w:rsidRPr="009B2597" w:rsidRDefault="009B2597" w:rsidP="00F90C32">
      <w:pPr>
        <w:autoSpaceDE w:val="0"/>
        <w:autoSpaceDN w:val="0"/>
        <w:adjustRightInd w:val="0"/>
        <w:spacing w:line="360" w:lineRule="auto"/>
        <w:jc w:val="both"/>
        <w:rPr>
          <w:b/>
          <w:kern w:val="1"/>
          <w:lang w:eastAsia="ar-SA"/>
        </w:rPr>
      </w:pPr>
    </w:p>
    <w:p w:rsidR="009B2597" w:rsidRPr="009B2597" w:rsidRDefault="009B2597" w:rsidP="00F90C32">
      <w:pPr>
        <w:autoSpaceDE w:val="0"/>
        <w:autoSpaceDN w:val="0"/>
        <w:adjustRightInd w:val="0"/>
        <w:spacing w:line="360" w:lineRule="auto"/>
        <w:jc w:val="both"/>
        <w:rPr>
          <w:b/>
          <w:kern w:val="1"/>
          <w:lang w:eastAsia="ar-SA"/>
        </w:rPr>
      </w:pPr>
      <w:r w:rsidRPr="00F90C32">
        <w:rPr>
          <w:kern w:val="1"/>
          <w:lang w:eastAsia="ar-SA"/>
        </w:rPr>
        <w:t>Irányít</w:t>
      </w:r>
      <w:r w:rsidRPr="009B2597">
        <w:rPr>
          <w:kern w:val="1"/>
          <w:lang w:eastAsia="ar-SA"/>
        </w:rPr>
        <w:t>ását önállóan az a személy végezheti, aki:</w:t>
      </w:r>
    </w:p>
    <w:p w:rsidR="009B2597" w:rsidRPr="009B2597" w:rsidRDefault="009B2597" w:rsidP="00F90C32">
      <w:pPr>
        <w:numPr>
          <w:ilvl w:val="0"/>
          <w:numId w:val="12"/>
        </w:numPr>
        <w:suppressAutoHyphens/>
        <w:spacing w:line="360" w:lineRule="auto"/>
      </w:pPr>
      <w:r w:rsidRPr="009B2597">
        <w:t>18. életévét betöltötte,</w:t>
      </w:r>
    </w:p>
    <w:p w:rsidR="009B2597" w:rsidRPr="009B2597" w:rsidRDefault="009B2597" w:rsidP="00F90C32">
      <w:pPr>
        <w:numPr>
          <w:ilvl w:val="0"/>
          <w:numId w:val="12"/>
        </w:numPr>
        <w:suppressAutoHyphens/>
        <w:spacing w:line="360" w:lineRule="auto"/>
      </w:pPr>
      <w:r w:rsidRPr="009B2597">
        <w:t>a feladat elvégzésére a vonatkozó jogszabály szerint előzetes és időszakos munkaköri orvosi vizsgálat alapján alkalmas, és</w:t>
      </w:r>
    </w:p>
    <w:p w:rsidR="009B2597" w:rsidRPr="009B2597" w:rsidRDefault="009B2597" w:rsidP="00F90C32">
      <w:pPr>
        <w:numPr>
          <w:ilvl w:val="0"/>
          <w:numId w:val="12"/>
        </w:numPr>
        <w:suppressAutoHyphens/>
        <w:spacing w:line="360" w:lineRule="auto"/>
      </w:pPr>
      <w:r w:rsidRPr="009B2597">
        <w:t>a munkájához szükséges szakmai és munkavédelmi ismereteket oktatás keretében, igazolható módon elsajátította.</w:t>
      </w:r>
    </w:p>
    <w:p w:rsidR="009B2597" w:rsidRPr="009B2597" w:rsidRDefault="009B2597" w:rsidP="00F90C32">
      <w:pPr>
        <w:autoSpaceDE w:val="0"/>
        <w:autoSpaceDN w:val="0"/>
        <w:adjustRightInd w:val="0"/>
        <w:spacing w:line="360" w:lineRule="auto"/>
        <w:jc w:val="both"/>
        <w:rPr>
          <w:b/>
          <w:kern w:val="1"/>
          <w:lang w:eastAsia="ar-SA"/>
        </w:rPr>
      </w:pPr>
    </w:p>
    <w:p w:rsidR="009B2597" w:rsidRPr="009B2597" w:rsidRDefault="009B2597" w:rsidP="00F90C32">
      <w:pPr>
        <w:autoSpaceDE w:val="0"/>
        <w:autoSpaceDN w:val="0"/>
        <w:adjustRightInd w:val="0"/>
        <w:spacing w:line="360" w:lineRule="auto"/>
        <w:jc w:val="both"/>
        <w:rPr>
          <w:kern w:val="1"/>
          <w:lang w:eastAsia="ar-SA"/>
        </w:rPr>
      </w:pPr>
      <w:r w:rsidRPr="009B2597">
        <w:rPr>
          <w:kern w:val="1"/>
          <w:lang w:eastAsia="ar-SA"/>
        </w:rPr>
        <w:t>Az irányító kötelessége, hogy kialakítsa az építési munkahelyen a munkagépek, járművek közlekedési rendjét, és ezt a megfelelő jelzések elhelyezésével az érintettek tudomására hozza.</w:t>
      </w:r>
    </w:p>
    <w:p w:rsidR="009B2597" w:rsidRPr="009B2597" w:rsidRDefault="009B2597" w:rsidP="00F90C32">
      <w:pPr>
        <w:autoSpaceDE w:val="0"/>
        <w:autoSpaceDN w:val="0"/>
        <w:adjustRightInd w:val="0"/>
        <w:spacing w:line="360" w:lineRule="auto"/>
        <w:jc w:val="both"/>
        <w:rPr>
          <w:bCs/>
          <w:kern w:val="1"/>
          <w:lang w:eastAsia="ar-SA"/>
        </w:rPr>
      </w:pPr>
      <w:r w:rsidRPr="009B2597">
        <w:rPr>
          <w:kern w:val="1"/>
          <w:lang w:eastAsia="ar-SA"/>
        </w:rPr>
        <w:t>A teher elhelyezését végző személynek és - ha szükséges - a kijelölt irányítónak úgy kell elhelyezkednie, hogy őket a kotrógép kezelője jól láthassa.</w:t>
      </w:r>
    </w:p>
    <w:p w:rsidR="009B2597" w:rsidRPr="00F90C32" w:rsidRDefault="009B2597" w:rsidP="00F90C32">
      <w:pPr>
        <w:autoSpaceDE w:val="0"/>
        <w:autoSpaceDN w:val="0"/>
        <w:adjustRightInd w:val="0"/>
        <w:spacing w:line="360" w:lineRule="auto"/>
        <w:jc w:val="both"/>
        <w:rPr>
          <w:b/>
          <w:kern w:val="1"/>
          <w:lang w:eastAsia="ar-SA"/>
        </w:rPr>
      </w:pPr>
    </w:p>
    <w:p w:rsidR="009B2597" w:rsidRPr="009B2597" w:rsidRDefault="009B2597" w:rsidP="00F90C32">
      <w:pPr>
        <w:autoSpaceDE w:val="0"/>
        <w:autoSpaceDN w:val="0"/>
        <w:adjustRightInd w:val="0"/>
        <w:spacing w:line="360" w:lineRule="auto"/>
        <w:jc w:val="both"/>
        <w:rPr>
          <w:b/>
          <w:kern w:val="1"/>
          <w:lang w:eastAsia="ar-SA"/>
        </w:rPr>
      </w:pPr>
      <w:r w:rsidRPr="009B2597">
        <w:rPr>
          <w:b/>
          <w:kern w:val="1"/>
          <w:lang w:eastAsia="ar-SA"/>
        </w:rPr>
        <w:lastRenderedPageBreak/>
        <w:t>Irányító személy megkülönböztetése a többi dolgozótól.</w:t>
      </w:r>
    </w:p>
    <w:p w:rsidR="009B2597" w:rsidRPr="009B2597" w:rsidRDefault="009B2597" w:rsidP="00F90C32">
      <w:pPr>
        <w:autoSpaceDE w:val="0"/>
        <w:autoSpaceDN w:val="0"/>
        <w:adjustRightInd w:val="0"/>
        <w:spacing w:line="360" w:lineRule="auto"/>
        <w:jc w:val="both"/>
        <w:rPr>
          <w:kern w:val="1"/>
          <w:lang w:eastAsia="ar-SA"/>
        </w:rPr>
      </w:pPr>
      <w:r w:rsidRPr="009B2597">
        <w:rPr>
          <w:kern w:val="1"/>
          <w:lang w:eastAsia="ar-SA"/>
        </w:rPr>
        <w:t xml:space="preserve">Az irányító személyt a munkaterületen meg kell különböztetni a többi dolgozótól. Így a gépkezelő a magasból is jól látja, hogy ki az irányító. </w:t>
      </w:r>
    </w:p>
    <w:p w:rsidR="009B2597" w:rsidRPr="00F90C32" w:rsidRDefault="009B2597" w:rsidP="00F90C32">
      <w:pPr>
        <w:autoSpaceDE w:val="0"/>
        <w:autoSpaceDN w:val="0"/>
        <w:adjustRightInd w:val="0"/>
        <w:spacing w:line="360" w:lineRule="auto"/>
        <w:jc w:val="both"/>
        <w:rPr>
          <w:kern w:val="1"/>
          <w:lang w:eastAsia="ar-SA"/>
        </w:rPr>
      </w:pPr>
    </w:p>
    <w:p w:rsidR="009B2597" w:rsidRPr="009B2597" w:rsidRDefault="009B2597" w:rsidP="00F90C32">
      <w:pPr>
        <w:autoSpaceDE w:val="0"/>
        <w:autoSpaceDN w:val="0"/>
        <w:adjustRightInd w:val="0"/>
        <w:spacing w:line="360" w:lineRule="auto"/>
        <w:jc w:val="both"/>
        <w:rPr>
          <w:kern w:val="1"/>
          <w:lang w:eastAsia="ar-SA"/>
        </w:rPr>
      </w:pPr>
      <w:r w:rsidRPr="009B2597">
        <w:rPr>
          <w:kern w:val="1"/>
          <w:lang w:eastAsia="ar-SA"/>
        </w:rPr>
        <w:t>A megkülönböztetés lehet:</w:t>
      </w:r>
    </w:p>
    <w:p w:rsidR="009B2597" w:rsidRPr="009B2597" w:rsidRDefault="009B2597" w:rsidP="00F90C32">
      <w:pPr>
        <w:numPr>
          <w:ilvl w:val="0"/>
          <w:numId w:val="14"/>
        </w:numPr>
        <w:suppressAutoHyphens/>
        <w:autoSpaceDE w:val="0"/>
        <w:autoSpaceDN w:val="0"/>
        <w:adjustRightInd w:val="0"/>
        <w:spacing w:line="360" w:lineRule="auto"/>
        <w:jc w:val="both"/>
        <w:rPr>
          <w:kern w:val="1"/>
          <w:lang w:eastAsia="ar-SA"/>
        </w:rPr>
      </w:pPr>
      <w:r w:rsidRPr="009B2597">
        <w:rPr>
          <w:kern w:val="1"/>
          <w:lang w:eastAsia="ar-SA"/>
        </w:rPr>
        <w:t>karszalag használatával</w:t>
      </w:r>
    </w:p>
    <w:p w:rsidR="009B2597" w:rsidRPr="009B2597" w:rsidRDefault="009B2597" w:rsidP="00F90C32">
      <w:pPr>
        <w:numPr>
          <w:ilvl w:val="0"/>
          <w:numId w:val="14"/>
        </w:numPr>
        <w:suppressAutoHyphens/>
        <w:autoSpaceDE w:val="0"/>
        <w:autoSpaceDN w:val="0"/>
        <w:adjustRightInd w:val="0"/>
        <w:spacing w:line="360" w:lineRule="auto"/>
        <w:jc w:val="both"/>
        <w:rPr>
          <w:kern w:val="1"/>
          <w:lang w:eastAsia="ar-SA"/>
        </w:rPr>
      </w:pPr>
      <w:r w:rsidRPr="009B2597">
        <w:rPr>
          <w:kern w:val="1"/>
          <w:lang w:eastAsia="ar-SA"/>
        </w:rPr>
        <w:t>többi munkástól eltérő láthatósági mellény alkalmazásával</w:t>
      </w:r>
    </w:p>
    <w:p w:rsidR="009B2597" w:rsidRPr="009B2597" w:rsidRDefault="009B2597" w:rsidP="00F90C32">
      <w:pPr>
        <w:numPr>
          <w:ilvl w:val="0"/>
          <w:numId w:val="14"/>
        </w:numPr>
        <w:suppressAutoHyphens/>
        <w:autoSpaceDE w:val="0"/>
        <w:autoSpaceDN w:val="0"/>
        <w:adjustRightInd w:val="0"/>
        <w:spacing w:line="360" w:lineRule="auto"/>
        <w:jc w:val="both"/>
        <w:rPr>
          <w:kern w:val="1"/>
          <w:lang w:eastAsia="ar-SA"/>
        </w:rPr>
      </w:pPr>
      <w:r w:rsidRPr="009B2597">
        <w:rPr>
          <w:kern w:val="1"/>
          <w:lang w:eastAsia="ar-SA"/>
        </w:rPr>
        <w:t>többiektől eltérő színű fejvédő használatával.</w:t>
      </w:r>
    </w:p>
    <w:p w:rsidR="009B2597" w:rsidRPr="009B2597" w:rsidRDefault="009B2597" w:rsidP="00F90C32">
      <w:pPr>
        <w:autoSpaceDE w:val="0"/>
        <w:autoSpaceDN w:val="0"/>
        <w:adjustRightInd w:val="0"/>
        <w:spacing w:line="360" w:lineRule="auto"/>
        <w:ind w:left="567"/>
        <w:jc w:val="both"/>
        <w:rPr>
          <w:kern w:val="1"/>
          <w:lang w:eastAsia="ar-SA"/>
        </w:rPr>
      </w:pPr>
    </w:p>
    <w:p w:rsidR="009B2597" w:rsidRPr="009B2597" w:rsidRDefault="009B2597" w:rsidP="00F90C32">
      <w:pPr>
        <w:autoSpaceDE w:val="0"/>
        <w:autoSpaceDN w:val="0"/>
        <w:adjustRightInd w:val="0"/>
        <w:spacing w:line="360" w:lineRule="auto"/>
        <w:jc w:val="both"/>
        <w:rPr>
          <w:b/>
          <w:kern w:val="1"/>
          <w:lang w:eastAsia="ar-SA"/>
        </w:rPr>
      </w:pPr>
      <w:r w:rsidRPr="009B2597">
        <w:rPr>
          <w:b/>
          <w:kern w:val="1"/>
          <w:lang w:eastAsia="ar-SA"/>
        </w:rPr>
        <w:t>Kommunikáció lehetőségek.</w:t>
      </w:r>
    </w:p>
    <w:p w:rsidR="009B2597" w:rsidRPr="009B2597" w:rsidRDefault="009B2597" w:rsidP="00F90C32">
      <w:pPr>
        <w:suppressAutoHyphens/>
        <w:spacing w:line="360" w:lineRule="auto"/>
        <w:rPr>
          <w:kern w:val="1"/>
          <w:lang w:eastAsia="ar-SA"/>
        </w:rPr>
      </w:pPr>
      <w:r w:rsidRPr="009B2597">
        <w:rPr>
          <w:kern w:val="1"/>
          <w:lang w:eastAsia="ar-SA"/>
        </w:rPr>
        <w:t xml:space="preserve">Az irányító és gépkezelő(k) egymás közötti közvetlen és kifogástalan információs kapcsolatát biztosítani kell. </w:t>
      </w:r>
    </w:p>
    <w:p w:rsidR="009B2597" w:rsidRPr="009B2597" w:rsidRDefault="009B2597" w:rsidP="00F90C32">
      <w:pPr>
        <w:suppressAutoHyphens/>
        <w:spacing w:line="360" w:lineRule="auto"/>
        <w:rPr>
          <w:kern w:val="1"/>
          <w:lang w:eastAsia="ar-SA"/>
        </w:rPr>
      </w:pPr>
      <w:r w:rsidRPr="009B2597">
        <w:rPr>
          <w:kern w:val="1"/>
          <w:lang w:eastAsia="ar-SA"/>
        </w:rPr>
        <w:t xml:space="preserve">Harmadik személyen keresztül a tájékoztatás nem megengedett.   </w:t>
      </w:r>
    </w:p>
    <w:p w:rsidR="009B2597" w:rsidRPr="009B2597" w:rsidRDefault="009B2597" w:rsidP="00F90C32">
      <w:pPr>
        <w:suppressAutoHyphens/>
        <w:spacing w:line="360" w:lineRule="auto"/>
        <w:rPr>
          <w:kern w:val="1"/>
          <w:lang w:eastAsia="ar-SA"/>
        </w:rPr>
      </w:pPr>
      <w:r w:rsidRPr="009B2597">
        <w:rPr>
          <w:kern w:val="1"/>
          <w:lang w:eastAsia="ar-SA"/>
        </w:rPr>
        <w:t>Információ megszakadása esetén vészjelet kell adni, műveletet le kell állítani.</w:t>
      </w:r>
    </w:p>
    <w:p w:rsidR="009B2597" w:rsidRPr="009B2597" w:rsidRDefault="009B2597" w:rsidP="00F90C32">
      <w:pPr>
        <w:autoSpaceDE w:val="0"/>
        <w:autoSpaceDN w:val="0"/>
        <w:adjustRightInd w:val="0"/>
        <w:spacing w:line="360" w:lineRule="auto"/>
        <w:jc w:val="both"/>
        <w:rPr>
          <w:b/>
          <w:kern w:val="1"/>
          <w:lang w:eastAsia="ar-SA"/>
        </w:rPr>
      </w:pPr>
    </w:p>
    <w:p w:rsidR="009B2597" w:rsidRPr="009B2597" w:rsidRDefault="009B2597" w:rsidP="00F90C32">
      <w:pPr>
        <w:numPr>
          <w:ilvl w:val="0"/>
          <w:numId w:val="13"/>
        </w:numPr>
        <w:suppressAutoHyphens/>
        <w:autoSpaceDE w:val="0"/>
        <w:autoSpaceDN w:val="0"/>
        <w:adjustRightInd w:val="0"/>
        <w:spacing w:line="360" w:lineRule="auto"/>
        <w:jc w:val="both"/>
        <w:rPr>
          <w:kern w:val="1"/>
          <w:lang w:eastAsia="ar-SA"/>
        </w:rPr>
      </w:pPr>
      <w:r w:rsidRPr="009B2597">
        <w:rPr>
          <w:kern w:val="1"/>
          <w:lang w:eastAsia="ar-SA"/>
        </w:rPr>
        <w:t xml:space="preserve">A munkagép kezelőjét az irányító kézjelek adásával irányítja. E jelzéseket csak a gép vezetője, illetve az irányítója adhatja. A gép vezetője mások által adott jelzést csak vészjelzés tekintetében vehet figyelembe </w:t>
      </w:r>
    </w:p>
    <w:p w:rsidR="009B2597" w:rsidRPr="009B2597" w:rsidRDefault="009B2597" w:rsidP="00F90C32">
      <w:pPr>
        <w:numPr>
          <w:ilvl w:val="0"/>
          <w:numId w:val="13"/>
        </w:numPr>
        <w:suppressAutoHyphens/>
        <w:autoSpaceDE w:val="0"/>
        <w:autoSpaceDN w:val="0"/>
        <w:adjustRightInd w:val="0"/>
        <w:spacing w:line="360" w:lineRule="auto"/>
        <w:jc w:val="both"/>
        <w:rPr>
          <w:kern w:val="1"/>
          <w:lang w:eastAsia="ar-SA"/>
        </w:rPr>
      </w:pPr>
      <w:r w:rsidRPr="009B2597">
        <w:rPr>
          <w:kern w:val="1"/>
          <w:lang w:eastAsia="ar-SA"/>
        </w:rPr>
        <w:t>Ha a munkakörnyezet lehetővé teszi a gép kezelőjét élő szóval is lehet irányítani.</w:t>
      </w:r>
    </w:p>
    <w:p w:rsidR="009B2597" w:rsidRPr="009B2597" w:rsidRDefault="009B2597" w:rsidP="00F90C32">
      <w:pPr>
        <w:numPr>
          <w:ilvl w:val="0"/>
          <w:numId w:val="13"/>
        </w:numPr>
        <w:suppressAutoHyphens/>
        <w:autoSpaceDE w:val="0"/>
        <w:autoSpaceDN w:val="0"/>
        <w:adjustRightInd w:val="0"/>
        <w:spacing w:line="360" w:lineRule="auto"/>
        <w:jc w:val="both"/>
        <w:rPr>
          <w:kern w:val="1"/>
          <w:lang w:eastAsia="ar-SA"/>
        </w:rPr>
      </w:pPr>
      <w:r w:rsidRPr="009B2597">
        <w:rPr>
          <w:kern w:val="1"/>
          <w:lang w:eastAsia="ar-SA"/>
        </w:rPr>
        <w:t xml:space="preserve">A gép kezelője és az irányító személy között rádió összeköttetés is létesíthető. Ebben az esetben oda-vissza kommunikációt kell megoldani. </w:t>
      </w:r>
    </w:p>
    <w:p w:rsidR="009B2597" w:rsidRPr="00F90C32" w:rsidRDefault="009B2597" w:rsidP="00F90C32">
      <w:pPr>
        <w:spacing w:after="200" w:line="360" w:lineRule="auto"/>
        <w:rPr>
          <w:b/>
          <w:kern w:val="1"/>
          <w:lang w:eastAsia="ar-SA"/>
        </w:rPr>
      </w:pPr>
      <w:r w:rsidRPr="00F90C32">
        <w:rPr>
          <w:b/>
          <w:kern w:val="1"/>
          <w:lang w:eastAsia="ar-SA"/>
        </w:rPr>
        <w:br w:type="page"/>
      </w:r>
    </w:p>
    <w:p w:rsidR="009B2597" w:rsidRPr="009B2597" w:rsidRDefault="009B2597" w:rsidP="00F90C32">
      <w:pPr>
        <w:suppressAutoHyphens/>
        <w:spacing w:line="360" w:lineRule="auto"/>
        <w:rPr>
          <w:b/>
          <w:bCs/>
          <w:kern w:val="1"/>
          <w:u w:val="single"/>
          <w:lang w:eastAsia="ar-SA"/>
        </w:rPr>
      </w:pPr>
      <w:r w:rsidRPr="009B2597">
        <w:rPr>
          <w:b/>
          <w:bCs/>
          <w:kern w:val="1"/>
          <w:u w:val="single"/>
          <w:lang w:eastAsia="ar-SA"/>
        </w:rPr>
        <w:lastRenderedPageBreak/>
        <w:t>Irányító személy karjelzései:</w:t>
      </w:r>
    </w:p>
    <w:p w:rsidR="009B2597" w:rsidRPr="00F90C32" w:rsidRDefault="009B2597" w:rsidP="00F90C32">
      <w:pPr>
        <w:suppressAutoHyphens/>
        <w:spacing w:line="360" w:lineRule="auto"/>
        <w:jc w:val="center"/>
        <w:rPr>
          <w:kern w:val="1"/>
          <w:lang w:eastAsia="ar-SA"/>
        </w:rPr>
      </w:pPr>
      <w:r w:rsidRPr="00F90C32">
        <w:rPr>
          <w:noProof/>
          <w:kern w:val="1"/>
        </w:rPr>
        <w:drawing>
          <wp:inline distT="0" distB="0" distL="0" distR="0" wp14:anchorId="035BA279" wp14:editId="6D74C05D">
            <wp:extent cx="5257800" cy="3187867"/>
            <wp:effectExtent l="0" t="0" r="0" b="0"/>
            <wp:docPr id="99353" name="Kép 9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lum bright="-20000" contrast="40000"/>
                      <a:extLst>
                        <a:ext uri="{28A0092B-C50C-407E-A947-70E740481C1C}">
                          <a14:useLocalDpi xmlns:a14="http://schemas.microsoft.com/office/drawing/2010/main" val="0"/>
                        </a:ext>
                      </a:extLst>
                    </a:blip>
                    <a:srcRect/>
                    <a:stretch>
                      <a:fillRect/>
                    </a:stretch>
                  </pic:blipFill>
                  <pic:spPr bwMode="auto">
                    <a:xfrm>
                      <a:off x="0" y="0"/>
                      <a:ext cx="5263303" cy="3191204"/>
                    </a:xfrm>
                    <a:prstGeom prst="rect">
                      <a:avLst/>
                    </a:prstGeom>
                    <a:noFill/>
                    <a:ln>
                      <a:noFill/>
                    </a:ln>
                  </pic:spPr>
                </pic:pic>
              </a:graphicData>
            </a:graphic>
          </wp:inline>
        </w:drawing>
      </w:r>
    </w:p>
    <w:p w:rsidR="009B2597" w:rsidRPr="009B2597" w:rsidRDefault="009B2597" w:rsidP="00F90C32">
      <w:pPr>
        <w:suppressAutoHyphens/>
        <w:spacing w:line="360" w:lineRule="auto"/>
        <w:jc w:val="center"/>
        <w:rPr>
          <w:kern w:val="1"/>
          <w:lang w:eastAsia="ar-SA"/>
        </w:rPr>
      </w:pPr>
      <w:r w:rsidRPr="00F90C32">
        <w:rPr>
          <w:noProof/>
          <w:kern w:val="1"/>
        </w:rPr>
        <w:drawing>
          <wp:inline distT="0" distB="0" distL="0" distR="0" wp14:anchorId="3304A9C5" wp14:editId="54F1B951">
            <wp:extent cx="5324475" cy="3028950"/>
            <wp:effectExtent l="0" t="0" r="9525" b="0"/>
            <wp:docPr id="99354" name="Kép 9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98">
                      <a:lum bright="-20000" contrast="40000"/>
                      <a:extLst>
                        <a:ext uri="{28A0092B-C50C-407E-A947-70E740481C1C}">
                          <a14:useLocalDpi xmlns:a14="http://schemas.microsoft.com/office/drawing/2010/main" val="0"/>
                        </a:ext>
                      </a:extLst>
                    </a:blip>
                    <a:srcRect b="56969"/>
                    <a:stretch/>
                  </pic:blipFill>
                  <pic:spPr bwMode="auto">
                    <a:xfrm>
                      <a:off x="0" y="0"/>
                      <a:ext cx="5324475"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9B2597" w:rsidRPr="009B2597" w:rsidRDefault="009B2597" w:rsidP="00F90C32">
      <w:pPr>
        <w:suppressAutoHyphens/>
        <w:spacing w:line="360" w:lineRule="auto"/>
        <w:jc w:val="center"/>
        <w:rPr>
          <w:kern w:val="1"/>
          <w:lang w:eastAsia="ar-SA"/>
        </w:rPr>
      </w:pPr>
      <w:r w:rsidRPr="00F90C32">
        <w:rPr>
          <w:noProof/>
          <w:kern w:val="1"/>
        </w:rPr>
        <w:lastRenderedPageBreak/>
        <w:drawing>
          <wp:inline distT="0" distB="0" distL="0" distR="0" wp14:anchorId="585F2E98" wp14:editId="568B52B6">
            <wp:extent cx="5324475" cy="4029075"/>
            <wp:effectExtent l="0" t="0" r="9525" b="9525"/>
            <wp:docPr id="99352" name="Kép 9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98">
                      <a:lum bright="-20000" contrast="40000"/>
                      <a:extLst>
                        <a:ext uri="{28A0092B-C50C-407E-A947-70E740481C1C}">
                          <a14:useLocalDpi xmlns:a14="http://schemas.microsoft.com/office/drawing/2010/main" val="0"/>
                        </a:ext>
                      </a:extLst>
                    </a:blip>
                    <a:srcRect t="42084" b="676"/>
                    <a:stretch/>
                  </pic:blipFill>
                  <pic:spPr bwMode="auto">
                    <a:xfrm>
                      <a:off x="0" y="0"/>
                      <a:ext cx="5324475" cy="4029075"/>
                    </a:xfrm>
                    <a:prstGeom prst="rect">
                      <a:avLst/>
                    </a:prstGeom>
                    <a:noFill/>
                    <a:ln>
                      <a:noFill/>
                    </a:ln>
                    <a:extLst>
                      <a:ext uri="{53640926-AAD7-44D8-BBD7-CCE9431645EC}">
                        <a14:shadowObscured xmlns:a14="http://schemas.microsoft.com/office/drawing/2010/main"/>
                      </a:ext>
                    </a:extLst>
                  </pic:spPr>
                </pic:pic>
              </a:graphicData>
            </a:graphic>
          </wp:inline>
        </w:drawing>
      </w:r>
      <w:r w:rsidRPr="009B2597">
        <w:rPr>
          <w:kern w:val="1"/>
          <w:lang w:eastAsia="ar-SA"/>
        </w:rPr>
        <w:t xml:space="preserve"> </w:t>
      </w:r>
    </w:p>
    <w:p w:rsidR="009B2597" w:rsidRPr="00F90C32" w:rsidRDefault="009B2597" w:rsidP="00F90C32">
      <w:pPr>
        <w:suppressAutoHyphens/>
        <w:spacing w:line="360" w:lineRule="auto"/>
        <w:jc w:val="center"/>
        <w:rPr>
          <w:kern w:val="1"/>
          <w:lang w:eastAsia="ar-SA"/>
        </w:rPr>
      </w:pPr>
      <w:r w:rsidRPr="00F90C32">
        <w:rPr>
          <w:noProof/>
          <w:kern w:val="1"/>
        </w:rPr>
        <w:drawing>
          <wp:inline distT="0" distB="0" distL="0" distR="0" wp14:anchorId="39F0F39F" wp14:editId="6BBEFCFE">
            <wp:extent cx="5153025" cy="1962150"/>
            <wp:effectExtent l="0" t="0" r="9525" b="0"/>
            <wp:docPr id="99351" name="Kép 9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lum bright="-20000" contrast="40000"/>
                      <a:extLst>
                        <a:ext uri="{28A0092B-C50C-407E-A947-70E740481C1C}">
                          <a14:useLocalDpi xmlns:a14="http://schemas.microsoft.com/office/drawing/2010/main" val="0"/>
                        </a:ext>
                      </a:extLst>
                    </a:blip>
                    <a:srcRect/>
                    <a:stretch>
                      <a:fillRect/>
                    </a:stretch>
                  </pic:blipFill>
                  <pic:spPr bwMode="auto">
                    <a:xfrm>
                      <a:off x="0" y="0"/>
                      <a:ext cx="5153025" cy="1962150"/>
                    </a:xfrm>
                    <a:prstGeom prst="rect">
                      <a:avLst/>
                    </a:prstGeom>
                    <a:noFill/>
                    <a:ln>
                      <a:noFill/>
                    </a:ln>
                  </pic:spPr>
                </pic:pic>
              </a:graphicData>
            </a:graphic>
          </wp:inline>
        </w:drawing>
      </w:r>
      <w:r w:rsidRPr="009B2597">
        <w:rPr>
          <w:kern w:val="1"/>
          <w:lang w:eastAsia="ar-SA"/>
        </w:rPr>
        <w:t xml:space="preserve"> </w:t>
      </w:r>
    </w:p>
    <w:p w:rsidR="00340857" w:rsidRPr="009B2597" w:rsidRDefault="00340857" w:rsidP="00F90C32">
      <w:pPr>
        <w:suppressAutoHyphens/>
        <w:spacing w:line="360" w:lineRule="auto"/>
        <w:jc w:val="center"/>
        <w:rPr>
          <w:kern w:val="1"/>
          <w:lang w:eastAsia="ar-SA"/>
        </w:rPr>
      </w:pPr>
      <w:r w:rsidRPr="00F90C32">
        <w:rPr>
          <w:noProof/>
        </w:rPr>
        <w:drawing>
          <wp:inline distT="0" distB="0" distL="0" distR="0" wp14:anchorId="18FC7B23" wp14:editId="290C9FB2">
            <wp:extent cx="5151120" cy="196596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lum bright="-20000" contrast="40000"/>
                      <a:extLst>
                        <a:ext uri="{28A0092B-C50C-407E-A947-70E740481C1C}">
                          <a14:useLocalDpi xmlns:a14="http://schemas.microsoft.com/office/drawing/2010/main" val="0"/>
                        </a:ext>
                      </a:extLst>
                    </a:blip>
                    <a:srcRect/>
                    <a:stretch>
                      <a:fillRect/>
                    </a:stretch>
                  </pic:blipFill>
                  <pic:spPr bwMode="auto">
                    <a:xfrm>
                      <a:off x="0" y="0"/>
                      <a:ext cx="5151120" cy="1965960"/>
                    </a:xfrm>
                    <a:prstGeom prst="rect">
                      <a:avLst/>
                    </a:prstGeom>
                    <a:noFill/>
                    <a:ln>
                      <a:noFill/>
                    </a:ln>
                  </pic:spPr>
                </pic:pic>
              </a:graphicData>
            </a:graphic>
          </wp:inline>
        </w:drawing>
      </w:r>
    </w:p>
    <w:p w:rsidR="0081192C" w:rsidRPr="00F90C32" w:rsidRDefault="009B2597" w:rsidP="00F90C32">
      <w:pPr>
        <w:spacing w:line="360" w:lineRule="auto"/>
      </w:pPr>
      <w:r w:rsidRPr="00F90C32">
        <w:rPr>
          <w:b/>
          <w:kern w:val="1"/>
          <w:lang w:eastAsia="ar-SA"/>
        </w:rPr>
        <w:br w:type="page"/>
      </w:r>
    </w:p>
    <w:p w:rsidR="0081192C" w:rsidRPr="00F90C32" w:rsidRDefault="0081192C" w:rsidP="00F90C32">
      <w:pPr>
        <w:spacing w:line="360" w:lineRule="auto"/>
        <w:ind w:left="709" w:hanging="709"/>
        <w:jc w:val="both"/>
        <w:rPr>
          <w:b/>
        </w:rPr>
      </w:pPr>
      <w:r w:rsidRPr="00F90C32">
        <w:rPr>
          <w:b/>
        </w:rPr>
        <w:lastRenderedPageBreak/>
        <w:t xml:space="preserve">14. B. </w:t>
      </w:r>
      <w:r w:rsidRPr="00F90C32">
        <w:rPr>
          <w:b/>
        </w:rPr>
        <w:tab/>
        <w:t xml:space="preserve">Milyen egyéni és csoportos védőeszközöket használ az emelőgépekkel történő munkavégzés során? Mit kell tennie ezekkel kapcsolatban?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Védőeszköz fogalma.</w:t>
      </w:r>
    </w:p>
    <w:p w:rsidR="0081192C" w:rsidRPr="00F90C32" w:rsidRDefault="0081192C" w:rsidP="00F90C32">
      <w:pPr>
        <w:numPr>
          <w:ilvl w:val="2"/>
          <w:numId w:val="2"/>
        </w:numPr>
        <w:tabs>
          <w:tab w:val="clear" w:pos="1070"/>
          <w:tab w:val="num" w:pos="993"/>
        </w:tabs>
        <w:spacing w:line="360" w:lineRule="auto"/>
        <w:ind w:left="993" w:hanging="284"/>
      </w:pPr>
      <w:r w:rsidRPr="00F90C32">
        <w:t>Egyéni és csoportos védőeszközök.</w:t>
      </w:r>
    </w:p>
    <w:p w:rsidR="0081192C" w:rsidRPr="00F90C32" w:rsidRDefault="0081192C" w:rsidP="00F90C32">
      <w:pPr>
        <w:numPr>
          <w:ilvl w:val="2"/>
          <w:numId w:val="2"/>
        </w:numPr>
        <w:tabs>
          <w:tab w:val="clear" w:pos="1070"/>
          <w:tab w:val="num" w:pos="993"/>
        </w:tabs>
        <w:spacing w:line="360" w:lineRule="auto"/>
        <w:ind w:left="993" w:hanging="284"/>
      </w:pPr>
      <w:r w:rsidRPr="00F90C32">
        <w:t>Munkáltató kötelezettségei a védőeszközökkel kapcsolatban.</w:t>
      </w:r>
    </w:p>
    <w:p w:rsidR="0081192C" w:rsidRPr="00F90C32" w:rsidRDefault="0081192C" w:rsidP="00F90C32">
      <w:pPr>
        <w:numPr>
          <w:ilvl w:val="2"/>
          <w:numId w:val="2"/>
        </w:numPr>
        <w:tabs>
          <w:tab w:val="clear" w:pos="1070"/>
          <w:tab w:val="num" w:pos="993"/>
        </w:tabs>
        <w:spacing w:line="360" w:lineRule="auto"/>
        <w:ind w:left="993" w:hanging="284"/>
      </w:pPr>
      <w:r w:rsidRPr="00F90C32">
        <w:t>Munkavállaló kötelezettségei a védőeszközökkel kapcsolatban.</w:t>
      </w:r>
    </w:p>
    <w:p w:rsidR="0081192C" w:rsidRPr="00F90C32" w:rsidRDefault="0081192C" w:rsidP="00F90C32">
      <w:pPr>
        <w:numPr>
          <w:ilvl w:val="2"/>
          <w:numId w:val="2"/>
        </w:numPr>
        <w:tabs>
          <w:tab w:val="clear" w:pos="1070"/>
          <w:tab w:val="num" w:pos="993"/>
        </w:tabs>
        <w:spacing w:line="360" w:lineRule="auto"/>
        <w:ind w:left="993" w:hanging="284"/>
      </w:pPr>
      <w:r w:rsidRPr="00F90C32">
        <w:t>Védőeszközökben található jelölések.</w:t>
      </w:r>
    </w:p>
    <w:p w:rsidR="0081192C" w:rsidRPr="00F90C32" w:rsidRDefault="0081192C" w:rsidP="00F90C32">
      <w:pPr>
        <w:spacing w:line="360" w:lineRule="auto"/>
      </w:pPr>
    </w:p>
    <w:p w:rsidR="00340857" w:rsidRPr="00340857" w:rsidRDefault="00340857" w:rsidP="00F90C32">
      <w:pPr>
        <w:autoSpaceDE w:val="0"/>
        <w:spacing w:line="360" w:lineRule="auto"/>
        <w:jc w:val="both"/>
        <w:rPr>
          <w:rFonts w:eastAsia="Arial Unicode MS"/>
          <w:b/>
          <w:bCs/>
          <w:u w:val="single"/>
          <w:lang w:eastAsia="ar-SA"/>
        </w:rPr>
      </w:pPr>
      <w:r w:rsidRPr="00340857">
        <w:rPr>
          <w:rFonts w:eastAsia="Arial Unicode MS"/>
          <w:b/>
          <w:bCs/>
          <w:u w:val="single"/>
          <w:lang w:eastAsia="ar-SA"/>
        </w:rPr>
        <w:t>Egyéni (személyi) védőfelszerelések:</w:t>
      </w:r>
    </w:p>
    <w:p w:rsidR="00340857" w:rsidRPr="00340857" w:rsidRDefault="00340857" w:rsidP="00F90C32">
      <w:pPr>
        <w:autoSpaceDE w:val="0"/>
        <w:spacing w:line="360" w:lineRule="auto"/>
        <w:jc w:val="both"/>
        <w:rPr>
          <w:rFonts w:eastAsia="Arial Unicode MS"/>
          <w:b/>
          <w:bCs/>
          <w:u w:val="single"/>
          <w:lang w:eastAsia="ar-SA"/>
        </w:rPr>
      </w:pPr>
      <w:r w:rsidRPr="00340857">
        <w:t>Egyéni védőeszköz: 65/1999. (XII. 22.) EüM rendelet szerint egyéni védőeszköz minden olyan eszköz (illetve az eszköz bármely kiegészítése vagy egyéb segédeszköz), amelyet a munkavállaló azért visel vagy tart magánál, hogy az a munkavégzésből, a munkafolyamatból, illetve a technológiából eredő kockázatokat az egészséget nem veszélyeztető mértékűre csökkentse.</w:t>
      </w:r>
    </w:p>
    <w:p w:rsidR="00340857" w:rsidRPr="00340857" w:rsidRDefault="00340857" w:rsidP="00F90C32">
      <w:pPr>
        <w:autoSpaceDE w:val="0"/>
        <w:spacing w:line="360" w:lineRule="auto"/>
        <w:jc w:val="both"/>
        <w:rPr>
          <w:rFonts w:eastAsia="Arial Unicode MS"/>
          <w:lang w:eastAsia="ar-SA"/>
        </w:rPr>
      </w:pPr>
      <w:r w:rsidRPr="00340857">
        <w:rPr>
          <w:rFonts w:eastAsia="Arial Unicode MS"/>
          <w:b/>
          <w:bCs/>
          <w:lang w:eastAsia="ar-SA"/>
        </w:rPr>
        <w:t xml:space="preserve">   </w:t>
      </w:r>
      <w:r w:rsidRPr="00340857">
        <w:rPr>
          <w:rFonts w:eastAsia="Arial Unicode MS"/>
          <w:lang w:eastAsia="ar-SA"/>
        </w:rPr>
        <w:t>A biztonságos és egészséges munkavégzés követelményeit elsősorban műszaki, szervezési eszközökkel kell kielégíteni. Úgy kell kialakítani a technológiát, és olyan munkaeszközöket kell használni, hogy balesetveszélyt ne jelentsenek, a munka környezeti tényezői (levegő, zaj, hőmérséklet stb.) egészségügyi ártalmat ne okozzanak.</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Ha a műszaki védelem teljes körű biztonságot nem tud adni, kiegészítésképpen, használjuk az egyéni védőeszközöket, védőfelszereléseket.</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Az egyéni védőfelszerelés - ahol szükséges - a munkavégzés feltétele; ahol ez nincs, a munka nem kezdhető meg, ill. a védőeszköz nélküli munkavégzést le kell állítani. A dolgozók egyéni védőfelszereléssel való ellátása a munkáltató kötelezettsége, nem hárítható át a dolgozóra.</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A védőeszköz karbantartásáról, tisztításáról a munkaadónak kell gondoskodnia. A munkavállaló azonban köteles a rendelkezésére bocsátott egyéni védőeszközt, védőfelszerelést a rendeltetésének megfelelően használni és tisztításáról gondoskodni.</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Az egyéni védőfelszerelésnek kihordási ideje nincs.</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 xml:space="preserve">   Az egyéni védőfelszereléseket általában a védendő testrész szerint csoportosítjuk:</w:t>
      </w:r>
    </w:p>
    <w:p w:rsidR="00340857" w:rsidRDefault="00340857" w:rsidP="00F90C32">
      <w:pPr>
        <w:autoSpaceDE w:val="0"/>
        <w:spacing w:line="360" w:lineRule="auto"/>
        <w:jc w:val="both"/>
        <w:rPr>
          <w:rFonts w:eastAsia="Arial Unicode MS"/>
          <w:b/>
          <w:bCs/>
          <w:lang w:eastAsia="ar-SA"/>
        </w:rPr>
      </w:pPr>
    </w:p>
    <w:p w:rsidR="00844A8D" w:rsidRPr="00340857" w:rsidRDefault="00844A8D" w:rsidP="00F90C32">
      <w:pPr>
        <w:autoSpaceDE w:val="0"/>
        <w:spacing w:line="360" w:lineRule="auto"/>
        <w:jc w:val="both"/>
        <w:rPr>
          <w:rFonts w:eastAsia="Arial Unicode MS"/>
          <w:b/>
          <w:bCs/>
          <w:lang w:eastAsia="ar-SA"/>
        </w:rPr>
      </w:pP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lastRenderedPageBreak/>
        <w:t>Fejvéd</w:t>
      </w:r>
      <w:r w:rsidRPr="00340857">
        <w:rPr>
          <w:rFonts w:eastAsia="Arial Unicode MS"/>
          <w:b/>
          <w:lang w:eastAsia="ar-SA"/>
        </w:rPr>
        <w:t>ő</w:t>
      </w:r>
      <w:r w:rsidRPr="00340857">
        <w:rPr>
          <w:rFonts w:eastAsia="Arial Unicode MS"/>
          <w:lang w:eastAsia="ar-SA"/>
        </w:rPr>
        <w:t xml:space="preserve"> </w:t>
      </w:r>
      <w:r w:rsidRPr="00340857">
        <w:rPr>
          <w:rFonts w:eastAsia="Arial Unicode MS"/>
          <w:b/>
          <w:bCs/>
          <w:lang w:eastAsia="ar-SA"/>
        </w:rPr>
        <w:t>eszközök:</w:t>
      </w:r>
    </w:p>
    <w:p w:rsidR="00340857" w:rsidRPr="00340857" w:rsidRDefault="00340857" w:rsidP="00F90C32">
      <w:pPr>
        <w:numPr>
          <w:ilvl w:val="0"/>
          <w:numId w:val="11"/>
        </w:numPr>
        <w:tabs>
          <w:tab w:val="clear" w:pos="720"/>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Mechanikai sérülések ellen használható munkavédelmi sisak.</w:t>
      </w:r>
    </w:p>
    <w:p w:rsidR="00340857" w:rsidRPr="00340857" w:rsidRDefault="00340857" w:rsidP="00F90C32">
      <w:pPr>
        <w:numPr>
          <w:ilvl w:val="0"/>
          <w:numId w:val="11"/>
        </w:numPr>
        <w:tabs>
          <w:tab w:val="clear" w:pos="720"/>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Szennyeződések és kisebb mechanikai sérülések ellen védő sapka. Sapka, kendő viselése kötelező ott, ahol forgó, mozgó alkatrészek miatt a hajat takarni kell.</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 xml:space="preserve">  Arcvéd</w:t>
      </w:r>
      <w:r w:rsidRPr="00340857">
        <w:rPr>
          <w:rFonts w:eastAsia="Arial Unicode MS"/>
          <w:b/>
          <w:lang w:eastAsia="ar-SA"/>
        </w:rPr>
        <w:t>ő</w:t>
      </w:r>
      <w:r w:rsidRPr="00340857">
        <w:rPr>
          <w:rFonts w:eastAsia="Arial Unicode MS"/>
          <w:lang w:eastAsia="ar-SA"/>
        </w:rPr>
        <w:t xml:space="preserve"> </w:t>
      </w:r>
      <w:r w:rsidRPr="00340857">
        <w:rPr>
          <w:rFonts w:eastAsia="Arial Unicode MS"/>
          <w:b/>
          <w:bCs/>
          <w:lang w:eastAsia="ar-SA"/>
        </w:rPr>
        <w:t>eszközök:</w:t>
      </w:r>
    </w:p>
    <w:p w:rsidR="00340857" w:rsidRPr="00340857" w:rsidRDefault="00340857" w:rsidP="007916E1">
      <w:pPr>
        <w:numPr>
          <w:ilvl w:val="0"/>
          <w:numId w:val="16"/>
        </w:numPr>
        <w:tabs>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Elsősorban a mechanikai, hő- és egyéb sugárzás, továbbá vegyi ártalmak ellen nyújtanak védelmet, fejpántra vagy sisakra szerelt védőlemez.</w:t>
      </w:r>
    </w:p>
    <w:p w:rsidR="00340857" w:rsidRPr="00340857" w:rsidRDefault="00340857" w:rsidP="007916E1">
      <w:pPr>
        <w:numPr>
          <w:ilvl w:val="0"/>
          <w:numId w:val="16"/>
        </w:numPr>
        <w:tabs>
          <w:tab w:val="num" w:pos="1065"/>
        </w:tabs>
        <w:suppressAutoHyphens/>
        <w:autoSpaceDE w:val="0"/>
        <w:spacing w:line="360" w:lineRule="auto"/>
        <w:ind w:left="1065"/>
        <w:jc w:val="both"/>
        <w:rPr>
          <w:rFonts w:eastAsia="Arial Unicode MS"/>
          <w:lang w:eastAsia="ar-SA"/>
        </w:rPr>
      </w:pPr>
      <w:r w:rsidRPr="00340857">
        <w:rPr>
          <w:rFonts w:eastAsia="Arial Unicode MS"/>
          <w:lang w:eastAsia="ar-SA"/>
        </w:rPr>
        <w:t>A szem és az arc együttes védelmére használatos az ívhegesztő</w:t>
      </w:r>
      <w:r w:rsidRPr="00340857">
        <w:rPr>
          <w:rFonts w:eastAsia="Arial Unicode MS"/>
          <w:lang w:eastAsia="ar-SA"/>
        </w:rPr>
        <w:softHyphen/>
        <w:t>védőpajzs.</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 xml:space="preserve">   Szemvéd</w:t>
      </w:r>
      <w:r w:rsidRPr="00340857">
        <w:rPr>
          <w:rFonts w:eastAsia="Arial Unicode MS"/>
          <w:lang w:eastAsia="ar-SA"/>
        </w:rPr>
        <w:t xml:space="preserve">ő </w:t>
      </w:r>
      <w:r w:rsidRPr="00340857">
        <w:rPr>
          <w:rFonts w:eastAsia="Arial Unicode MS"/>
          <w:b/>
          <w:bCs/>
          <w:lang w:eastAsia="ar-SA"/>
        </w:rPr>
        <w:t>eszközök:</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 xml:space="preserve">A por, szemcsék, forgácsok által okozott sérülések megelőzésére védőszemüveget használunk. </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Légzésvéd</w:t>
      </w:r>
      <w:r w:rsidRPr="00340857">
        <w:rPr>
          <w:rFonts w:eastAsia="Arial Unicode MS"/>
          <w:lang w:eastAsia="ar-SA"/>
        </w:rPr>
        <w:t xml:space="preserve">ő </w:t>
      </w:r>
      <w:r w:rsidRPr="00340857">
        <w:rPr>
          <w:rFonts w:eastAsia="Arial Unicode MS"/>
          <w:b/>
          <w:bCs/>
          <w:lang w:eastAsia="ar-SA"/>
        </w:rPr>
        <w:t>eszközök:</w:t>
      </w:r>
    </w:p>
    <w:p w:rsidR="00340857" w:rsidRPr="00340857" w:rsidRDefault="00340857" w:rsidP="00F90C32">
      <w:pPr>
        <w:autoSpaceDE w:val="0"/>
        <w:spacing w:line="360" w:lineRule="auto"/>
        <w:jc w:val="both"/>
        <w:rPr>
          <w:rFonts w:eastAsia="Arial Unicode MS"/>
          <w:lang w:eastAsia="ar-SA"/>
        </w:rPr>
      </w:pPr>
      <w:r w:rsidRPr="00340857">
        <w:rPr>
          <w:rFonts w:eastAsia="Arial Unicode MS"/>
          <w:lang w:eastAsia="ar-SA"/>
        </w:rPr>
        <w:t>Elsősorban a légzőszerveken keresztül a szervezetbe kerülő, egészségre ártalmas anyagok bejutásának megakadályozása, ill. a szervezet friss levegővel, oxigénnel való ellátása a feladatuk. A szennyező anyagok lehetnek részecskék (por, füst, köd), gázok és gőzök.</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félálarc.</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 xml:space="preserve">kombinált félálarc </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teljes álarc</w:t>
      </w:r>
    </w:p>
    <w:p w:rsidR="00340857" w:rsidRPr="00340857" w:rsidRDefault="00340857" w:rsidP="007916E1">
      <w:pPr>
        <w:numPr>
          <w:ilvl w:val="0"/>
          <w:numId w:val="17"/>
        </w:numPr>
        <w:suppressAutoHyphens/>
        <w:autoSpaceDE w:val="0"/>
        <w:spacing w:line="360" w:lineRule="auto"/>
        <w:jc w:val="both"/>
        <w:rPr>
          <w:rFonts w:eastAsia="Arial Unicode MS"/>
          <w:lang w:eastAsia="ar-SA"/>
        </w:rPr>
      </w:pPr>
      <w:r w:rsidRPr="00340857">
        <w:rPr>
          <w:rFonts w:eastAsia="Arial Unicode MS"/>
          <w:lang w:eastAsia="ar-SA"/>
        </w:rPr>
        <w:t>friss levegős és a sűrített levegős készülékek</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Hallásvéd</w:t>
      </w:r>
      <w:r w:rsidRPr="00340857">
        <w:rPr>
          <w:rFonts w:eastAsia="Arial Unicode MS"/>
          <w:lang w:eastAsia="ar-SA"/>
        </w:rPr>
        <w:t xml:space="preserve">ő </w:t>
      </w:r>
      <w:r w:rsidRPr="00340857">
        <w:rPr>
          <w:rFonts w:eastAsia="Arial Unicode MS"/>
          <w:b/>
          <w:bCs/>
          <w:lang w:eastAsia="ar-SA"/>
        </w:rPr>
        <w:t>eszközök:</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Védősisak</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Védő fültok</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Zajvédő füldugó</w:t>
      </w:r>
    </w:p>
    <w:p w:rsidR="00340857" w:rsidRPr="00340857" w:rsidRDefault="00340857" w:rsidP="007916E1">
      <w:pPr>
        <w:numPr>
          <w:ilvl w:val="0"/>
          <w:numId w:val="19"/>
        </w:numPr>
        <w:suppressAutoHyphens/>
        <w:autoSpaceDE w:val="0"/>
        <w:spacing w:line="360" w:lineRule="auto"/>
        <w:jc w:val="both"/>
        <w:rPr>
          <w:rFonts w:eastAsia="Arial Unicode MS"/>
          <w:bCs/>
          <w:lang w:eastAsia="ar-SA"/>
        </w:rPr>
      </w:pPr>
      <w:r w:rsidRPr="00340857">
        <w:rPr>
          <w:rFonts w:eastAsia="Arial Unicode MS"/>
          <w:bCs/>
          <w:lang w:eastAsia="ar-SA"/>
        </w:rPr>
        <w:t>Zajvédő vatták</w:t>
      </w:r>
    </w:p>
    <w:p w:rsidR="00340857" w:rsidRPr="00340857" w:rsidRDefault="00340857" w:rsidP="00F90C32">
      <w:pPr>
        <w:autoSpaceDE w:val="0"/>
        <w:spacing w:line="360" w:lineRule="auto"/>
        <w:jc w:val="both"/>
        <w:rPr>
          <w:rFonts w:eastAsia="Arial Unicode MS"/>
          <w:lang w:eastAsia="ar-SA"/>
        </w:rPr>
      </w:pPr>
      <w:r w:rsidRPr="00340857">
        <w:rPr>
          <w:rFonts w:eastAsia="Arial Unicode MS"/>
          <w:b/>
          <w:bCs/>
          <w:lang w:eastAsia="ar-SA"/>
        </w:rPr>
        <w:t>Véd</w:t>
      </w:r>
      <w:r w:rsidRPr="00340857">
        <w:rPr>
          <w:rFonts w:eastAsia="Arial Unicode MS"/>
          <w:lang w:eastAsia="ar-SA"/>
        </w:rPr>
        <w:t>ő</w:t>
      </w:r>
      <w:r w:rsidRPr="00340857">
        <w:rPr>
          <w:rFonts w:eastAsia="Arial Unicode MS"/>
          <w:b/>
          <w:bCs/>
          <w:lang w:eastAsia="ar-SA"/>
        </w:rPr>
        <w:t xml:space="preserve">ruházat. </w:t>
      </w:r>
      <w:r w:rsidRPr="00340857">
        <w:rPr>
          <w:rFonts w:eastAsia="Arial Unicode MS"/>
          <w:lang w:eastAsia="ar-SA"/>
        </w:rPr>
        <w:t>A védőruházat a testet védi a munkavégzés során fellépő ártalmak ellen. Ezek lehetnek:</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mechanikai hatások;</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hideg-, ill. meleg ártalmak;</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a nedvesség és víz hatása (átázás);</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maró anyagok (sav, lúg, olaj) ártalma;</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a megégés veszélye;</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elektrosztatikus feltöltődés;</w:t>
      </w:r>
    </w:p>
    <w:p w:rsidR="00340857" w:rsidRPr="00340857" w:rsidRDefault="00340857" w:rsidP="007916E1">
      <w:pPr>
        <w:numPr>
          <w:ilvl w:val="0"/>
          <w:numId w:val="18"/>
        </w:numPr>
        <w:tabs>
          <w:tab w:val="left" w:pos="1535"/>
        </w:tabs>
        <w:suppressAutoHyphens/>
        <w:autoSpaceDE w:val="0"/>
        <w:spacing w:line="360" w:lineRule="auto"/>
        <w:jc w:val="both"/>
        <w:rPr>
          <w:rFonts w:eastAsia="Arial Unicode MS"/>
          <w:lang w:eastAsia="ar-SA"/>
        </w:rPr>
      </w:pPr>
      <w:r w:rsidRPr="00340857">
        <w:rPr>
          <w:rFonts w:eastAsia="Arial Unicode MS"/>
          <w:lang w:eastAsia="ar-SA"/>
        </w:rPr>
        <w:t>biológiai ártalmak (pl. fertőző anyagok)</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t xml:space="preserve">  </w:t>
      </w:r>
    </w:p>
    <w:p w:rsidR="00340857" w:rsidRPr="00340857" w:rsidRDefault="00340857" w:rsidP="00F90C32">
      <w:pPr>
        <w:autoSpaceDE w:val="0"/>
        <w:spacing w:line="360" w:lineRule="auto"/>
        <w:jc w:val="both"/>
        <w:rPr>
          <w:rFonts w:eastAsia="Arial Unicode MS"/>
          <w:b/>
          <w:bCs/>
          <w:lang w:eastAsia="ar-SA"/>
        </w:rPr>
      </w:pPr>
      <w:r w:rsidRPr="00340857">
        <w:rPr>
          <w:rFonts w:eastAsia="Arial Unicode MS"/>
          <w:b/>
          <w:bCs/>
          <w:lang w:eastAsia="ar-SA"/>
        </w:rPr>
        <w:lastRenderedPageBreak/>
        <w:t>Lábvéd</w:t>
      </w:r>
      <w:r w:rsidRPr="00340857">
        <w:rPr>
          <w:rFonts w:eastAsia="Arial Unicode MS"/>
          <w:lang w:eastAsia="ar-SA"/>
        </w:rPr>
        <w:t xml:space="preserve">ő </w:t>
      </w:r>
      <w:r w:rsidRPr="00340857">
        <w:rPr>
          <w:rFonts w:eastAsia="Arial Unicode MS"/>
          <w:b/>
          <w:bCs/>
          <w:lang w:eastAsia="ar-SA"/>
        </w:rPr>
        <w:t xml:space="preserve">eszközök. </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Szandál</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Félcipő</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Bakancs</w:t>
      </w:r>
    </w:p>
    <w:p w:rsidR="00340857" w:rsidRPr="00340857" w:rsidRDefault="00340857" w:rsidP="007916E1">
      <w:pPr>
        <w:numPr>
          <w:ilvl w:val="0"/>
          <w:numId w:val="20"/>
        </w:numPr>
        <w:tabs>
          <w:tab w:val="left" w:pos="8055"/>
        </w:tabs>
        <w:suppressAutoHyphens/>
        <w:spacing w:line="360" w:lineRule="auto"/>
        <w:jc w:val="both"/>
        <w:rPr>
          <w:kern w:val="1"/>
          <w:lang w:eastAsia="ar-SA"/>
        </w:rPr>
      </w:pPr>
      <w:r w:rsidRPr="00340857">
        <w:rPr>
          <w:kern w:val="1"/>
          <w:lang w:eastAsia="ar-SA"/>
        </w:rPr>
        <w:t>Csizma</w:t>
      </w:r>
    </w:p>
    <w:p w:rsidR="00340857" w:rsidRPr="00340857" w:rsidRDefault="00340857" w:rsidP="00F90C32">
      <w:pPr>
        <w:tabs>
          <w:tab w:val="left" w:pos="6990"/>
        </w:tabs>
        <w:suppressAutoHyphens/>
        <w:spacing w:line="360" w:lineRule="auto"/>
        <w:jc w:val="both"/>
        <w:rPr>
          <w:kern w:val="1"/>
          <w:lang w:eastAsia="ar-SA"/>
        </w:rPr>
      </w:pPr>
      <w:r w:rsidRPr="00340857">
        <w:rPr>
          <w:kern w:val="1"/>
          <w:lang w:eastAsia="ar-SA"/>
        </w:rPr>
        <w:t>Ezek lehetnek orrmerevítősek, csúszás gátlással, gumitalp szigeteléssel</w:t>
      </w:r>
    </w:p>
    <w:p w:rsidR="00340857" w:rsidRPr="00340857" w:rsidRDefault="00340857" w:rsidP="00F90C32">
      <w:pPr>
        <w:tabs>
          <w:tab w:val="left" w:pos="6990"/>
        </w:tabs>
        <w:suppressAutoHyphens/>
        <w:spacing w:line="360" w:lineRule="auto"/>
        <w:jc w:val="both"/>
        <w:rPr>
          <w:rFonts w:eastAsia="Arial Unicode MS"/>
          <w:b/>
          <w:bCs/>
          <w:kern w:val="1"/>
          <w:lang w:eastAsia="ar-SA"/>
        </w:rPr>
      </w:pPr>
    </w:p>
    <w:p w:rsidR="00340857" w:rsidRPr="00340857" w:rsidRDefault="00340857" w:rsidP="00F90C32">
      <w:pPr>
        <w:tabs>
          <w:tab w:val="left" w:pos="6990"/>
        </w:tabs>
        <w:suppressAutoHyphens/>
        <w:spacing w:line="360" w:lineRule="auto"/>
        <w:jc w:val="both"/>
        <w:rPr>
          <w:rFonts w:eastAsia="Arial Unicode MS"/>
          <w:b/>
          <w:bCs/>
          <w:kern w:val="1"/>
          <w:lang w:eastAsia="ar-SA"/>
        </w:rPr>
      </w:pPr>
      <w:r w:rsidRPr="00340857">
        <w:rPr>
          <w:rFonts w:eastAsia="Arial Unicode MS"/>
          <w:b/>
          <w:bCs/>
          <w:kern w:val="1"/>
          <w:lang w:eastAsia="ar-SA"/>
        </w:rPr>
        <w:t>A kéz védelme:</w:t>
      </w:r>
    </w:p>
    <w:p w:rsidR="00340857" w:rsidRPr="00340857" w:rsidRDefault="00340857" w:rsidP="007916E1">
      <w:pPr>
        <w:numPr>
          <w:ilvl w:val="0"/>
          <w:numId w:val="58"/>
        </w:numPr>
        <w:tabs>
          <w:tab w:val="left" w:pos="8055"/>
        </w:tabs>
        <w:suppressAutoHyphens/>
        <w:spacing w:line="360" w:lineRule="auto"/>
        <w:jc w:val="both"/>
        <w:rPr>
          <w:rFonts w:eastAsia="Arial Unicode MS"/>
          <w:bCs/>
          <w:kern w:val="1"/>
          <w:lang w:eastAsia="ar-SA"/>
        </w:rPr>
      </w:pPr>
      <w:r w:rsidRPr="00340857">
        <w:rPr>
          <w:rFonts w:eastAsia="Arial Unicode MS"/>
          <w:bCs/>
          <w:kern w:val="1"/>
          <w:lang w:eastAsia="ar-SA"/>
        </w:rPr>
        <w:t>Különféle védőkesztyűk.</w:t>
      </w:r>
    </w:p>
    <w:p w:rsidR="00340857" w:rsidRPr="00340857" w:rsidRDefault="00340857" w:rsidP="00F90C32">
      <w:pPr>
        <w:tabs>
          <w:tab w:val="left" w:pos="6990"/>
        </w:tabs>
        <w:suppressAutoHyphens/>
        <w:spacing w:line="360" w:lineRule="auto"/>
        <w:jc w:val="both"/>
        <w:rPr>
          <w:b/>
          <w:kern w:val="1"/>
          <w:lang w:eastAsia="ar-SA"/>
        </w:rPr>
      </w:pPr>
    </w:p>
    <w:p w:rsidR="00340857" w:rsidRPr="00340857" w:rsidRDefault="00340857" w:rsidP="00F90C32">
      <w:pPr>
        <w:tabs>
          <w:tab w:val="left" w:pos="6990"/>
        </w:tabs>
        <w:suppressAutoHyphens/>
        <w:spacing w:line="360" w:lineRule="auto"/>
        <w:jc w:val="both"/>
        <w:rPr>
          <w:kern w:val="1"/>
          <w:lang w:eastAsia="ar-SA"/>
        </w:rPr>
      </w:pPr>
      <w:r w:rsidRPr="00340857">
        <w:rPr>
          <w:b/>
          <w:kern w:val="1"/>
          <w:lang w:eastAsia="ar-SA"/>
        </w:rPr>
        <w:t xml:space="preserve">Csoportos védőeszközök: </w:t>
      </w:r>
    </w:p>
    <w:p w:rsidR="00340857" w:rsidRPr="00340857" w:rsidRDefault="00340857" w:rsidP="00F90C32">
      <w:pPr>
        <w:spacing w:line="360" w:lineRule="auto"/>
      </w:pPr>
      <w:r w:rsidRPr="00340857">
        <w:t xml:space="preserve">Csoportos védőeszközöknek nevezzük azokat a védőeszközöket, amelyek a munkaterületen tartózkodó, a technológiai folyamatba résztvevő összes dolgozónak védelmet nyújt </w:t>
      </w:r>
      <w:r w:rsidRPr="00340857">
        <w:rPr>
          <w:kern w:val="1"/>
          <w:lang w:eastAsia="ar-SA"/>
        </w:rPr>
        <w:t>(korlátok, védőfalak, burkolatok stb.).</w:t>
      </w:r>
    </w:p>
    <w:p w:rsidR="00A14B7D" w:rsidRPr="00F90C32" w:rsidRDefault="00A14B7D" w:rsidP="00F90C32">
      <w:pPr>
        <w:spacing w:line="360" w:lineRule="auto"/>
        <w:jc w:val="both"/>
      </w:pPr>
    </w:p>
    <w:p w:rsidR="00A14B7D" w:rsidRPr="00F90C32" w:rsidRDefault="00A14B7D" w:rsidP="00F90C32">
      <w:pPr>
        <w:spacing w:line="360" w:lineRule="auto"/>
        <w:jc w:val="both"/>
        <w:rPr>
          <w:b/>
        </w:rPr>
      </w:pPr>
      <w:r w:rsidRPr="00F90C32">
        <w:rPr>
          <w:b/>
        </w:rPr>
        <w:t>Védőeszközökben található jelölések.</w:t>
      </w:r>
    </w:p>
    <w:p w:rsidR="00A14B7D" w:rsidRPr="00F90C32" w:rsidRDefault="00A14B7D" w:rsidP="00F90C32">
      <w:pPr>
        <w:spacing w:line="360" w:lineRule="auto"/>
        <w:jc w:val="both"/>
      </w:pPr>
      <w:r w:rsidRPr="00F90C32">
        <w:t>A gyártó által a forgalmazott védőeszközzel együtt kötelezően adott tájékoztatónak a gyártó, illetve az Európai Közösségekben letelepült megbízottja nevén és címén kívül minden hasznos adatot tartalmaznia kell az alábbiakra vonatkozóan:</w:t>
      </w:r>
    </w:p>
    <w:p w:rsidR="00A14B7D" w:rsidRPr="00F90C32" w:rsidRDefault="00A14B7D" w:rsidP="007916E1">
      <w:pPr>
        <w:pStyle w:val="Listaszerbekezds"/>
        <w:numPr>
          <w:ilvl w:val="0"/>
          <w:numId w:val="59"/>
        </w:numPr>
        <w:spacing w:line="360" w:lineRule="auto"/>
        <w:jc w:val="both"/>
      </w:pPr>
      <w:r w:rsidRPr="00F90C32">
        <w:t>a tárolási, használati, tisztítási, karbantartási, ellenőrzési és fertőtlenítési utasítások. A gyártó által ajánlott tisztító-, karbantartó vagy fertőtlenítőszerek a használatuk során nem lehetnek semmilyen káros hatással sem a védőeszközre, sem a felhasználóra;</w:t>
      </w:r>
    </w:p>
    <w:p w:rsidR="00A14B7D" w:rsidRPr="00F90C32" w:rsidRDefault="00A14B7D" w:rsidP="007916E1">
      <w:pPr>
        <w:pStyle w:val="Listaszerbekezds"/>
        <w:numPr>
          <w:ilvl w:val="0"/>
          <w:numId w:val="59"/>
        </w:numPr>
        <w:spacing w:line="360" w:lineRule="auto"/>
        <w:jc w:val="both"/>
      </w:pPr>
      <w:r w:rsidRPr="00F90C32">
        <w:t>a védőeszköz védelmi szintjének vagy kategóriájának ellenőrzését célzó műszaki vizsgálatok során alkalmazandó feltételek;</w:t>
      </w:r>
    </w:p>
    <w:p w:rsidR="00A14B7D" w:rsidRPr="00F90C32" w:rsidRDefault="00A14B7D" w:rsidP="007916E1">
      <w:pPr>
        <w:pStyle w:val="Listaszerbekezds"/>
        <w:numPr>
          <w:ilvl w:val="0"/>
          <w:numId w:val="59"/>
        </w:numPr>
        <w:spacing w:line="360" w:lineRule="auto"/>
        <w:jc w:val="both"/>
      </w:pPr>
      <w:r w:rsidRPr="00F90C32">
        <w:t>a védőeszközzel együtt használható járulékos elemek, valamint a megfelelő cserealkatrészek jellemzői;</w:t>
      </w:r>
    </w:p>
    <w:p w:rsidR="00A14B7D" w:rsidRPr="00F90C32" w:rsidRDefault="00A14B7D" w:rsidP="007916E1">
      <w:pPr>
        <w:pStyle w:val="Listaszerbekezds"/>
        <w:numPr>
          <w:ilvl w:val="0"/>
          <w:numId w:val="59"/>
        </w:numPr>
        <w:spacing w:line="360" w:lineRule="auto"/>
        <w:jc w:val="both"/>
      </w:pPr>
      <w:r w:rsidRPr="00F90C32">
        <w:t>a megfelelő védelmi szintek a különböző mértékű kockázatokkal szemben, és az azoknak megfelelő használati határok;</w:t>
      </w:r>
    </w:p>
    <w:p w:rsidR="00A14B7D" w:rsidRPr="00F90C32" w:rsidRDefault="00A14B7D" w:rsidP="007916E1">
      <w:pPr>
        <w:pStyle w:val="Listaszerbekezds"/>
        <w:numPr>
          <w:ilvl w:val="0"/>
          <w:numId w:val="59"/>
        </w:numPr>
        <w:spacing w:line="360" w:lineRule="auto"/>
        <w:jc w:val="both"/>
      </w:pPr>
      <w:r w:rsidRPr="00F90C32">
        <w:t>a védőeszköz vagy bizonyos alkotóelemeinek elhasználódási ideje vagy határideje;</w:t>
      </w:r>
    </w:p>
    <w:p w:rsidR="00A14B7D" w:rsidRPr="00F90C32" w:rsidRDefault="00A14B7D" w:rsidP="007916E1">
      <w:pPr>
        <w:pStyle w:val="Listaszerbekezds"/>
        <w:numPr>
          <w:ilvl w:val="0"/>
          <w:numId w:val="59"/>
        </w:numPr>
        <w:spacing w:line="360" w:lineRule="auto"/>
        <w:jc w:val="both"/>
      </w:pPr>
      <w:r w:rsidRPr="00F90C32">
        <w:t>a megfelelő csomagolásfajta a védőeszköz szállításához;</w:t>
      </w:r>
    </w:p>
    <w:p w:rsidR="00F60A1A" w:rsidRDefault="00406D4B" w:rsidP="007916E1">
      <w:pPr>
        <w:pStyle w:val="Listaszerbekezds"/>
        <w:numPr>
          <w:ilvl w:val="0"/>
          <w:numId w:val="59"/>
        </w:numPr>
        <w:spacing w:line="360" w:lineRule="auto"/>
        <w:jc w:val="both"/>
      </w:pPr>
      <w:r w:rsidRPr="00F90C32">
        <w:t>a jelölések jelentése;</w:t>
      </w:r>
    </w:p>
    <w:p w:rsidR="00F60A1A" w:rsidRDefault="00F60A1A">
      <w:pPr>
        <w:spacing w:after="200" w:line="276" w:lineRule="auto"/>
      </w:pPr>
      <w:r>
        <w:br w:type="page"/>
      </w:r>
    </w:p>
    <w:p w:rsidR="00A14B7D" w:rsidRPr="00F90C32" w:rsidRDefault="00A14B7D" w:rsidP="007916E1">
      <w:pPr>
        <w:pStyle w:val="Listaszerbekezds"/>
        <w:numPr>
          <w:ilvl w:val="0"/>
          <w:numId w:val="59"/>
        </w:numPr>
        <w:spacing w:line="360" w:lineRule="auto"/>
        <w:jc w:val="both"/>
      </w:pPr>
      <w:r w:rsidRPr="00F90C32">
        <w:lastRenderedPageBreak/>
        <w:t>a védőeszköznek a további reá vonatkozó, nem e rendelet előírásának történő megfelelést kifejező EK jelölés. Ha a külön jogszabály lehetővé teszi a választást annak és e rendeletnek alkalmazása között, akkor az EK jelölés a választott előírásnak történő megfelelést fejezi ki;</w:t>
      </w:r>
    </w:p>
    <w:p w:rsidR="00A14B7D" w:rsidRPr="00F90C32" w:rsidRDefault="00A14B7D" w:rsidP="00F90C32">
      <w:pPr>
        <w:pStyle w:val="Listaszerbekezds"/>
        <w:spacing w:line="360" w:lineRule="auto"/>
        <w:jc w:val="center"/>
      </w:pPr>
      <w:r w:rsidRPr="00F90C32">
        <w:rPr>
          <w:noProof/>
        </w:rPr>
        <w:drawing>
          <wp:inline distT="0" distB="0" distL="0" distR="0" wp14:anchorId="6457290F" wp14:editId="7ECF0388">
            <wp:extent cx="845820" cy="502920"/>
            <wp:effectExtent l="0" t="0" r="0" b="0"/>
            <wp:docPr id="16" name="Kép 16" descr="Kockázat értéke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ckázat értékelé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5820" cy="502920"/>
                    </a:xfrm>
                    <a:prstGeom prst="rect">
                      <a:avLst/>
                    </a:prstGeom>
                    <a:noFill/>
                    <a:ln>
                      <a:noFill/>
                    </a:ln>
                  </pic:spPr>
                </pic:pic>
              </a:graphicData>
            </a:graphic>
          </wp:inline>
        </w:drawing>
      </w:r>
    </w:p>
    <w:p w:rsidR="00A14B7D" w:rsidRPr="00F90C32" w:rsidRDefault="00A14B7D" w:rsidP="007916E1">
      <w:pPr>
        <w:pStyle w:val="Listaszerbekezds"/>
        <w:numPr>
          <w:ilvl w:val="0"/>
          <w:numId w:val="59"/>
        </w:numPr>
        <w:spacing w:line="360" w:lineRule="auto"/>
        <w:jc w:val="both"/>
      </w:pPr>
      <w:r w:rsidRPr="00F90C32">
        <w:t>a védőeszköz tervezésébe bevont bejelentett (notifikált) szerv neve, címe és azonosítási száma</w:t>
      </w:r>
    </w:p>
    <w:p w:rsidR="00D70682" w:rsidRPr="00F90C32" w:rsidRDefault="00D70682" w:rsidP="00F90C32">
      <w:pPr>
        <w:spacing w:line="360" w:lineRule="auto"/>
        <w:rPr>
          <w:b/>
        </w:rPr>
      </w:pPr>
    </w:p>
    <w:p w:rsidR="00406D4B" w:rsidRPr="00F90C32" w:rsidRDefault="00406D4B" w:rsidP="00F90C32">
      <w:pPr>
        <w:spacing w:line="360" w:lineRule="auto"/>
        <w:rPr>
          <w:b/>
        </w:rPr>
      </w:pPr>
      <w:r w:rsidRPr="00F90C32">
        <w:rPr>
          <w:b/>
        </w:rPr>
        <w:t>Munkáltató kötelezettségei a védőeszközökkel kapcsolatban.</w:t>
      </w:r>
    </w:p>
    <w:p w:rsidR="00A14B7D" w:rsidRPr="00F90C32" w:rsidRDefault="00A14B7D" w:rsidP="007916E1">
      <w:pPr>
        <w:pStyle w:val="Listaszerbekezds"/>
        <w:numPr>
          <w:ilvl w:val="0"/>
          <w:numId w:val="59"/>
        </w:numPr>
        <w:spacing w:line="360" w:lineRule="auto"/>
        <w:jc w:val="both"/>
      </w:pPr>
      <w:r w:rsidRPr="00F90C32">
        <w:t>A munkáltató előzetesen tájékoztatja a munkavállalót azoknak a kockázatoknak a jellegéről és mértékéről, amelyekkel szemben a védőeszköz használata őt megvédi, továbbá gondoskodik arról – szükség esetén gyakorlati képzéssel –, hogy a munkavállaló megtanulja a védőeszköz használatának módját.</w:t>
      </w:r>
    </w:p>
    <w:p w:rsidR="00A14B7D" w:rsidRPr="00F90C32" w:rsidRDefault="00A14B7D" w:rsidP="007916E1">
      <w:pPr>
        <w:pStyle w:val="Listaszerbekezds"/>
        <w:numPr>
          <w:ilvl w:val="0"/>
          <w:numId w:val="59"/>
        </w:numPr>
        <w:spacing w:line="360" w:lineRule="auto"/>
        <w:jc w:val="both"/>
      </w:pPr>
      <w:r w:rsidRPr="00F90C32">
        <w:t>A tájékoztatás és a gyakorlati képzés megtörténtét a munkáltató írásban dokumentálja és azt a munkavállalóval alá kell íratnia, továbbá – kérelemre v</w:t>
      </w:r>
      <w:r w:rsidR="00D70682" w:rsidRPr="00F90C32">
        <w:t>agy</w:t>
      </w:r>
      <w:r w:rsidRPr="00F90C32">
        <w:t xml:space="preserve"> az ellenőrzést végző hatóság részére a dokumentumot bemutatja.</w:t>
      </w:r>
    </w:p>
    <w:p w:rsidR="00D70682" w:rsidRPr="00F90C32" w:rsidRDefault="00D70682" w:rsidP="007916E1">
      <w:pPr>
        <w:pStyle w:val="Listaszerbekezds"/>
        <w:numPr>
          <w:ilvl w:val="0"/>
          <w:numId w:val="59"/>
        </w:numPr>
        <w:spacing w:line="360" w:lineRule="auto"/>
        <w:jc w:val="both"/>
      </w:pPr>
      <w:r w:rsidRPr="00F90C32">
        <w:t>Karbantartások, vizsgálatok, teherpróbák elvégzése, elvégeztetése.</w:t>
      </w:r>
    </w:p>
    <w:p w:rsidR="00D70682" w:rsidRPr="00F90C32" w:rsidRDefault="00B10F7E" w:rsidP="007916E1">
      <w:pPr>
        <w:pStyle w:val="Listaszerbekezds"/>
        <w:numPr>
          <w:ilvl w:val="0"/>
          <w:numId w:val="59"/>
        </w:numPr>
        <w:spacing w:line="360" w:lineRule="auto"/>
        <w:jc w:val="both"/>
      </w:pPr>
      <w:r w:rsidRPr="00F90C32">
        <w:t>Védőeszközök használatának ellenőrzése.</w:t>
      </w:r>
    </w:p>
    <w:p w:rsidR="00B10F7E" w:rsidRPr="00F90C32" w:rsidRDefault="00B10F7E" w:rsidP="007916E1">
      <w:pPr>
        <w:pStyle w:val="Listaszerbekezds"/>
        <w:numPr>
          <w:ilvl w:val="0"/>
          <w:numId w:val="59"/>
        </w:numPr>
        <w:spacing w:line="360" w:lineRule="auto"/>
        <w:jc w:val="both"/>
      </w:pPr>
      <w:r w:rsidRPr="00F90C32">
        <w:t>Védőeszközök szükség szerinti cseréje</w:t>
      </w:r>
    </w:p>
    <w:p w:rsidR="00406D4B" w:rsidRPr="00F90C32" w:rsidRDefault="00406D4B" w:rsidP="00F90C32">
      <w:pPr>
        <w:spacing w:line="360" w:lineRule="auto"/>
      </w:pPr>
    </w:p>
    <w:p w:rsidR="00406D4B" w:rsidRPr="00F90C32" w:rsidRDefault="00406D4B" w:rsidP="00F90C32">
      <w:pPr>
        <w:spacing w:line="360" w:lineRule="auto"/>
        <w:rPr>
          <w:b/>
        </w:rPr>
      </w:pPr>
      <w:r w:rsidRPr="00F90C32">
        <w:rPr>
          <w:b/>
        </w:rPr>
        <w:t>Munkavállaló kötelezettségei a védőeszközökkel kapcsolatban.</w:t>
      </w:r>
    </w:p>
    <w:p w:rsidR="00406D4B" w:rsidRPr="00F90C32" w:rsidRDefault="00406D4B" w:rsidP="007916E1">
      <w:pPr>
        <w:pStyle w:val="Listaszerbekezds"/>
        <w:numPr>
          <w:ilvl w:val="0"/>
          <w:numId w:val="59"/>
        </w:numPr>
        <w:spacing w:line="360" w:lineRule="auto"/>
        <w:jc w:val="both"/>
      </w:pPr>
      <w:r w:rsidRPr="00F90C32">
        <w:t>A munkavállalónak kötelessége az</w:t>
      </w:r>
      <w:r w:rsidR="00D70682" w:rsidRPr="00F90C32">
        <w:t xml:space="preserve"> </w:t>
      </w:r>
      <w:r w:rsidRPr="00F90C32">
        <w:t>egyéni védőeszközt rendeltetésszerűen használni!</w:t>
      </w:r>
    </w:p>
    <w:p w:rsidR="00D70682" w:rsidRPr="00F90C32" w:rsidRDefault="00D70682" w:rsidP="007916E1">
      <w:pPr>
        <w:pStyle w:val="Listaszerbekezds"/>
        <w:numPr>
          <w:ilvl w:val="0"/>
          <w:numId w:val="59"/>
        </w:numPr>
        <w:spacing w:line="360" w:lineRule="auto"/>
        <w:jc w:val="both"/>
      </w:pPr>
      <w:r w:rsidRPr="00F90C32">
        <w:t>Állapotát, állagát megóvni.</w:t>
      </w:r>
    </w:p>
    <w:p w:rsidR="00D70682" w:rsidRPr="00F90C32" w:rsidRDefault="00D70682" w:rsidP="00F90C32">
      <w:pPr>
        <w:pStyle w:val="Listaszerbekezds"/>
        <w:spacing w:line="360" w:lineRule="auto"/>
        <w:jc w:val="both"/>
      </w:pPr>
    </w:p>
    <w:p w:rsidR="00406D4B" w:rsidRPr="00F90C32" w:rsidRDefault="00406D4B" w:rsidP="00F90C32">
      <w:pPr>
        <w:spacing w:line="360" w:lineRule="auto"/>
      </w:pPr>
    </w:p>
    <w:p w:rsidR="0081192C" w:rsidRPr="00F90C32" w:rsidRDefault="0081192C" w:rsidP="00F90C32">
      <w:pPr>
        <w:spacing w:line="360" w:lineRule="auto"/>
        <w:jc w:val="both"/>
        <w:rPr>
          <w:b/>
        </w:rPr>
      </w:pPr>
    </w:p>
    <w:p w:rsidR="00F23190" w:rsidRPr="00F90C32" w:rsidRDefault="00F23190"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rPr>
          <w:b/>
        </w:rPr>
      </w:pPr>
      <w:r w:rsidRPr="00F90C32">
        <w:rPr>
          <w:b/>
        </w:rPr>
        <w:lastRenderedPageBreak/>
        <w:t xml:space="preserve">15. B. </w:t>
      </w:r>
      <w:r w:rsidRPr="00F90C32">
        <w:rPr>
          <w:b/>
        </w:rPr>
        <w:tab/>
        <w:t xml:space="preserve">Beszéljen az anyagok tárolásáról és raktározásáról! Hogyan kell a tároló helyeket kialakítani?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Tárolóhelyek kialakítása</w:t>
      </w:r>
    </w:p>
    <w:p w:rsidR="0081192C" w:rsidRPr="00F90C32" w:rsidRDefault="0081192C" w:rsidP="00F90C32">
      <w:pPr>
        <w:numPr>
          <w:ilvl w:val="2"/>
          <w:numId w:val="2"/>
        </w:numPr>
        <w:tabs>
          <w:tab w:val="clear" w:pos="1070"/>
          <w:tab w:val="num" w:pos="993"/>
        </w:tabs>
        <w:spacing w:line="360" w:lineRule="auto"/>
        <w:ind w:left="993" w:hanging="284"/>
      </w:pPr>
      <w:r w:rsidRPr="00F90C32">
        <w:t>Tárolóhelyek szellőzése, megvilágítása</w:t>
      </w:r>
    </w:p>
    <w:p w:rsidR="0081192C" w:rsidRPr="00F90C32" w:rsidRDefault="0081192C" w:rsidP="00F90C32">
      <w:pPr>
        <w:numPr>
          <w:ilvl w:val="2"/>
          <w:numId w:val="2"/>
        </w:numPr>
        <w:tabs>
          <w:tab w:val="clear" w:pos="1070"/>
          <w:tab w:val="num" w:pos="993"/>
        </w:tabs>
        <w:spacing w:line="360" w:lineRule="auto"/>
        <w:ind w:left="993" w:hanging="284"/>
      </w:pPr>
      <w:r w:rsidRPr="00F90C32">
        <w:t>Polcos tárolás</w:t>
      </w:r>
    </w:p>
    <w:p w:rsidR="0081192C" w:rsidRPr="00F90C32" w:rsidRDefault="0081192C" w:rsidP="00F90C32">
      <w:pPr>
        <w:numPr>
          <w:ilvl w:val="2"/>
          <w:numId w:val="2"/>
        </w:numPr>
        <w:tabs>
          <w:tab w:val="clear" w:pos="1070"/>
          <w:tab w:val="num" w:pos="993"/>
        </w:tabs>
        <w:spacing w:line="360" w:lineRule="auto"/>
        <w:ind w:left="993" w:hanging="284"/>
      </w:pPr>
      <w:r w:rsidRPr="00F90C32">
        <w:t>Folyadékok tárolása</w:t>
      </w:r>
    </w:p>
    <w:p w:rsidR="0081192C" w:rsidRPr="00F90C32" w:rsidRDefault="0081192C" w:rsidP="00F90C32">
      <w:pPr>
        <w:numPr>
          <w:ilvl w:val="2"/>
          <w:numId w:val="2"/>
        </w:numPr>
        <w:tabs>
          <w:tab w:val="clear" w:pos="1070"/>
          <w:tab w:val="num" w:pos="993"/>
        </w:tabs>
        <w:spacing w:line="360" w:lineRule="auto"/>
        <w:ind w:left="993" w:hanging="284"/>
      </w:pPr>
      <w:r w:rsidRPr="00F90C32">
        <w:t>Ömlesztett anyagok tárolása</w:t>
      </w:r>
    </w:p>
    <w:p w:rsidR="0081192C" w:rsidRPr="00F90C32" w:rsidRDefault="0081192C" w:rsidP="00F90C32">
      <w:pPr>
        <w:numPr>
          <w:ilvl w:val="2"/>
          <w:numId w:val="2"/>
        </w:numPr>
        <w:tabs>
          <w:tab w:val="clear" w:pos="1070"/>
          <w:tab w:val="num" w:pos="993"/>
        </w:tabs>
        <w:spacing w:line="360" w:lineRule="auto"/>
        <w:ind w:left="993" w:hanging="284"/>
      </w:pPr>
      <w:r w:rsidRPr="00F90C32">
        <w:t>Anyagok szabadban való tárolásának módjai</w:t>
      </w:r>
    </w:p>
    <w:p w:rsidR="0081192C" w:rsidRPr="00F90C32" w:rsidRDefault="0081192C" w:rsidP="00F90C32">
      <w:pPr>
        <w:numPr>
          <w:ilvl w:val="2"/>
          <w:numId w:val="2"/>
        </w:numPr>
        <w:tabs>
          <w:tab w:val="clear" w:pos="1070"/>
          <w:tab w:val="num" w:pos="993"/>
        </w:tabs>
        <w:spacing w:line="360" w:lineRule="auto"/>
        <w:ind w:left="993" w:hanging="284"/>
      </w:pPr>
      <w:r w:rsidRPr="00F90C32">
        <w:t>Anyagok védelme a környezeti hatásoktól</w:t>
      </w:r>
    </w:p>
    <w:p w:rsidR="0081192C" w:rsidRPr="00F90C32" w:rsidRDefault="0081192C" w:rsidP="00F90C32">
      <w:pPr>
        <w:spacing w:line="360" w:lineRule="auto"/>
      </w:pPr>
    </w:p>
    <w:p w:rsidR="00A14B7D" w:rsidRPr="00F90C32" w:rsidRDefault="00A14B7D" w:rsidP="00F90C32">
      <w:pPr>
        <w:spacing w:line="360" w:lineRule="auto"/>
        <w:jc w:val="both"/>
      </w:pPr>
      <w:r w:rsidRPr="00F90C32">
        <w:rPr>
          <w:u w:val="single"/>
        </w:rPr>
        <w:t>Tárolási módok:</w:t>
      </w:r>
      <w:r w:rsidRPr="00F90C32">
        <w:t xml:space="preserve"> </w:t>
      </w:r>
    </w:p>
    <w:p w:rsidR="00A14B7D" w:rsidRPr="00F90C32" w:rsidRDefault="00A14B7D" w:rsidP="007916E1">
      <w:pPr>
        <w:numPr>
          <w:ilvl w:val="0"/>
          <w:numId w:val="21"/>
        </w:numPr>
        <w:suppressAutoHyphens/>
        <w:spacing w:line="360" w:lineRule="auto"/>
        <w:jc w:val="both"/>
      </w:pPr>
      <w:r w:rsidRPr="00F90C32">
        <w:t>raktárépület,</w:t>
      </w:r>
    </w:p>
    <w:p w:rsidR="00A14B7D" w:rsidRPr="00F90C32" w:rsidRDefault="00A14B7D" w:rsidP="007916E1">
      <w:pPr>
        <w:numPr>
          <w:ilvl w:val="0"/>
          <w:numId w:val="21"/>
        </w:numPr>
        <w:suppressAutoHyphens/>
        <w:spacing w:line="360" w:lineRule="auto"/>
        <w:jc w:val="both"/>
      </w:pPr>
      <w:r w:rsidRPr="00F90C32">
        <w:t>tároló,</w:t>
      </w:r>
    </w:p>
    <w:p w:rsidR="00A14B7D" w:rsidRPr="00F90C32" w:rsidRDefault="00A14B7D" w:rsidP="007916E1">
      <w:pPr>
        <w:numPr>
          <w:ilvl w:val="0"/>
          <w:numId w:val="21"/>
        </w:numPr>
        <w:suppressAutoHyphens/>
        <w:spacing w:line="360" w:lineRule="auto"/>
        <w:jc w:val="both"/>
      </w:pPr>
      <w:r w:rsidRPr="00F90C32">
        <w:t>hombár (bunkerok, silók</w:t>
      </w:r>
    </w:p>
    <w:p w:rsidR="00A14B7D" w:rsidRPr="00F90C32" w:rsidRDefault="00A14B7D" w:rsidP="007916E1">
      <w:pPr>
        <w:numPr>
          <w:ilvl w:val="0"/>
          <w:numId w:val="21"/>
        </w:numPr>
        <w:tabs>
          <w:tab w:val="clear" w:pos="720"/>
        </w:tabs>
        <w:suppressAutoHyphens/>
        <w:spacing w:line="360" w:lineRule="auto"/>
        <w:jc w:val="both"/>
      </w:pPr>
      <w:r w:rsidRPr="00F90C32">
        <w:t>tartály</w:t>
      </w:r>
    </w:p>
    <w:p w:rsidR="00A14B7D" w:rsidRPr="00F90C32" w:rsidRDefault="00A14B7D" w:rsidP="00F90C32">
      <w:pPr>
        <w:spacing w:line="360" w:lineRule="auto"/>
        <w:jc w:val="both"/>
      </w:pPr>
      <w:r w:rsidRPr="00F90C32">
        <w:br/>
        <w:t>A tárolási módok megválasztását befolyásoló tényezők:</w:t>
      </w:r>
    </w:p>
    <w:p w:rsidR="00A14B7D" w:rsidRPr="00F90C32" w:rsidRDefault="00A14B7D" w:rsidP="007916E1">
      <w:pPr>
        <w:numPr>
          <w:ilvl w:val="0"/>
          <w:numId w:val="22"/>
        </w:numPr>
        <w:suppressAutoHyphens/>
        <w:spacing w:line="360" w:lineRule="auto"/>
        <w:jc w:val="both"/>
      </w:pPr>
      <w:r w:rsidRPr="00F90C32">
        <w:t>fizikai állapot (darabáru, ömlesztett áru, folyékony, gáznemű)</w:t>
      </w:r>
    </w:p>
    <w:p w:rsidR="00A14B7D" w:rsidRPr="00F90C32" w:rsidRDefault="00A14B7D" w:rsidP="007916E1">
      <w:pPr>
        <w:numPr>
          <w:ilvl w:val="0"/>
          <w:numId w:val="22"/>
        </w:numPr>
        <w:suppressAutoHyphens/>
        <w:spacing w:line="360" w:lineRule="auto"/>
        <w:jc w:val="both"/>
      </w:pPr>
      <w:r w:rsidRPr="00F90C32">
        <w:t>sajátosság (alak, méret, térfogat, egyéb)</w:t>
      </w:r>
    </w:p>
    <w:p w:rsidR="00A14B7D" w:rsidRPr="00F90C32" w:rsidRDefault="00A14B7D" w:rsidP="007916E1">
      <w:pPr>
        <w:numPr>
          <w:ilvl w:val="0"/>
          <w:numId w:val="22"/>
        </w:numPr>
        <w:suppressAutoHyphens/>
        <w:spacing w:line="360" w:lineRule="auto"/>
        <w:jc w:val="both"/>
      </w:pPr>
      <w:r w:rsidRPr="00F90C32">
        <w:t>tárolandó mennyiség (készlet, fajtaszám, cikkszám) .</w:t>
      </w:r>
    </w:p>
    <w:p w:rsidR="00A14B7D" w:rsidRPr="00F90C32" w:rsidRDefault="00A14B7D" w:rsidP="00F90C32">
      <w:pPr>
        <w:pStyle w:val="Szvegtrzs"/>
        <w:spacing w:after="0" w:line="360" w:lineRule="auto"/>
        <w:jc w:val="both"/>
        <w:rPr>
          <w:i/>
          <w:iCs/>
          <w:u w:val="single"/>
        </w:rPr>
      </w:pPr>
    </w:p>
    <w:p w:rsidR="00A14B7D" w:rsidRPr="00F90C32" w:rsidRDefault="00A14B7D" w:rsidP="00F90C32">
      <w:pPr>
        <w:pStyle w:val="Szvegtrzs"/>
        <w:spacing w:after="0" w:line="360" w:lineRule="auto"/>
        <w:jc w:val="both"/>
      </w:pPr>
      <w:r w:rsidRPr="00F90C32">
        <w:rPr>
          <w:i/>
          <w:iCs/>
          <w:u w:val="single"/>
        </w:rPr>
        <w:t>A raktárépületek</w:t>
      </w:r>
      <w:r w:rsidRPr="00F90C32">
        <w:t xml:space="preserve"> </w:t>
      </w:r>
    </w:p>
    <w:p w:rsidR="00A14B7D" w:rsidRPr="00F90C32" w:rsidRDefault="00A14B7D" w:rsidP="00F90C32">
      <w:pPr>
        <w:pStyle w:val="Szvegtrzs"/>
        <w:spacing w:after="0" w:line="360" w:lineRule="auto"/>
        <w:jc w:val="both"/>
      </w:pPr>
      <w:r w:rsidRPr="00F90C32">
        <w:t>A raktárépületek hagyományos, magas vagy különleges kialakításúak lehetnek. Főleg darabáruk tárolására alkalmasak, de a klimatikus hatásokra érzékeny ömlesztett anyagok egy részét (pl.: műtrágyák, gabonafélék) szintén raktárépületben (csarnokraktárban, magtárban) tárolják.</w:t>
      </w:r>
    </w:p>
    <w:p w:rsidR="00A14B7D" w:rsidRPr="00F90C32" w:rsidRDefault="00A14B7D" w:rsidP="00F90C32">
      <w:pPr>
        <w:pStyle w:val="Szvegtrzs"/>
        <w:spacing w:after="0" w:line="360" w:lineRule="auto"/>
        <w:jc w:val="both"/>
        <w:rPr>
          <w:i/>
          <w:iCs/>
          <w:u w:val="single"/>
        </w:rPr>
      </w:pPr>
    </w:p>
    <w:p w:rsidR="00A14B7D" w:rsidRPr="00F90C32" w:rsidRDefault="00A14B7D" w:rsidP="00F90C32">
      <w:pPr>
        <w:pStyle w:val="Szvegtrzs"/>
        <w:spacing w:after="0" w:line="360" w:lineRule="auto"/>
        <w:jc w:val="both"/>
        <w:rPr>
          <w:i/>
          <w:iCs/>
          <w:u w:val="single"/>
        </w:rPr>
      </w:pPr>
      <w:r w:rsidRPr="00F90C32">
        <w:rPr>
          <w:i/>
          <w:iCs/>
          <w:u w:val="single"/>
        </w:rPr>
        <w:t>A tárolókon</w:t>
      </w:r>
    </w:p>
    <w:p w:rsidR="00A14B7D" w:rsidRPr="00F90C32" w:rsidRDefault="00A14B7D" w:rsidP="00F90C32">
      <w:pPr>
        <w:pStyle w:val="Szvegtrzs"/>
        <w:spacing w:after="0" w:line="360" w:lineRule="auto"/>
        <w:jc w:val="both"/>
        <w:rPr>
          <w:i/>
          <w:iCs/>
          <w:u w:val="single"/>
        </w:rPr>
      </w:pPr>
      <w:r w:rsidRPr="00F90C32">
        <w:t>Nyitott vagy fedett tárolóterületeken a klimatikus viszonyokra kevésbé érzékeny darabárukat (pl.: öntvénytömböket) vagy ömlesztett anyagokat (szén, salak, homokos kavics stb.) tárolnak.</w:t>
      </w:r>
    </w:p>
    <w:p w:rsidR="007425EB" w:rsidRPr="00F90C32" w:rsidRDefault="007425EB" w:rsidP="00F90C32">
      <w:pPr>
        <w:pStyle w:val="Szvegtrzs"/>
        <w:spacing w:after="0" w:line="360" w:lineRule="auto"/>
        <w:jc w:val="both"/>
        <w:rPr>
          <w:i/>
          <w:iCs/>
          <w:u w:val="single"/>
        </w:rPr>
      </w:pPr>
    </w:p>
    <w:p w:rsidR="00A14B7D" w:rsidRPr="00F90C32" w:rsidRDefault="00A14B7D" w:rsidP="00F90C32">
      <w:pPr>
        <w:pStyle w:val="Szvegtrzs"/>
        <w:spacing w:after="0" w:line="360" w:lineRule="auto"/>
        <w:jc w:val="both"/>
        <w:rPr>
          <w:i/>
          <w:iCs/>
          <w:u w:val="single"/>
        </w:rPr>
      </w:pPr>
      <w:r w:rsidRPr="00F90C32">
        <w:rPr>
          <w:i/>
          <w:iCs/>
          <w:u w:val="single"/>
        </w:rPr>
        <w:lastRenderedPageBreak/>
        <w:t>A hombárok</w:t>
      </w:r>
    </w:p>
    <w:p w:rsidR="00A14B7D" w:rsidRPr="00F90C32" w:rsidRDefault="00A14B7D" w:rsidP="00F90C32">
      <w:pPr>
        <w:pStyle w:val="Szvegtrzs"/>
        <w:spacing w:after="0" w:line="360" w:lineRule="auto"/>
        <w:jc w:val="both"/>
      </w:pPr>
      <w:r w:rsidRPr="00F90C32">
        <w:t xml:space="preserve"> (bunkerok, silók) klimatikus hatásokra érzékeny, apró szemcsés (pl.: gabona) vagy por alakú (pl.: cement) anyagok tárolásának létesítményei.</w:t>
      </w:r>
    </w:p>
    <w:p w:rsidR="00A14B7D" w:rsidRPr="00F90C32" w:rsidRDefault="00A14B7D" w:rsidP="00F90C32">
      <w:pPr>
        <w:spacing w:line="360" w:lineRule="auto"/>
        <w:jc w:val="both"/>
      </w:pPr>
    </w:p>
    <w:p w:rsidR="00A14B7D" w:rsidRPr="00F90C32" w:rsidRDefault="00A14B7D" w:rsidP="00F90C32">
      <w:pPr>
        <w:pStyle w:val="Szvegtrzsbehzssal"/>
        <w:spacing w:after="0" w:line="360" w:lineRule="auto"/>
        <w:ind w:left="0"/>
        <w:jc w:val="both"/>
        <w:rPr>
          <w:b/>
          <w:bCs/>
        </w:rPr>
      </w:pPr>
      <w:r w:rsidRPr="00F90C32">
        <w:rPr>
          <w:b/>
          <w:bCs/>
        </w:rPr>
        <w:t>Bunkerok</w:t>
      </w:r>
    </w:p>
    <w:p w:rsidR="00A14B7D" w:rsidRPr="00F90C32" w:rsidRDefault="00A14B7D" w:rsidP="00F90C32">
      <w:pPr>
        <w:pStyle w:val="Szvegtrzsbehzssal"/>
        <w:spacing w:after="0" w:line="360" w:lineRule="auto"/>
        <w:ind w:left="0"/>
        <w:jc w:val="both"/>
      </w:pPr>
      <w:r w:rsidRPr="00F90C32">
        <w:t>Bunkeroknak nevezzük azokat az ipari műtárgyakat, amelyek célja ömlesztett (darabos vagy szemcsés) anyagok ideiglenes tárolása. Ilyesféle tárolásra általában az anyag szállítása során van szükség, jellemző ezért a bunkeroknak a közlekedési vonalakhoz való kapcsolódása.</w:t>
      </w:r>
    </w:p>
    <w:p w:rsidR="00A14B7D" w:rsidRPr="00F90C32" w:rsidRDefault="00A14B7D" w:rsidP="00F90C32">
      <w:pPr>
        <w:spacing w:line="360" w:lineRule="auto"/>
        <w:ind w:firstLine="567"/>
        <w:jc w:val="both"/>
      </w:pPr>
      <w:r w:rsidRPr="00F90C32">
        <w:t>Az alábbi ábra néhány tipikus alkalmazást mutat be. Az első vázlaton szállítóhíd és vasút, a másodikon vasút és közút, a harmadikon közút és a felhasználási hely közti csatlakozás műtárgyaként alkalmaznak bunkert.</w:t>
      </w:r>
    </w:p>
    <w:p w:rsidR="00A14B7D" w:rsidRPr="00F90C32" w:rsidRDefault="00A14B7D" w:rsidP="00F90C32">
      <w:pPr>
        <w:spacing w:line="360" w:lineRule="auto"/>
        <w:ind w:firstLine="567"/>
        <w:jc w:val="both"/>
      </w:pPr>
      <w:r w:rsidRPr="00F90C32">
        <w:object w:dxaOrig="8968" w:dyaOrig="2165">
          <v:shape id="_x0000_i1031" type="#_x0000_t75" style="width:342pt;height:82.5pt" o:ole="" fillcolor="window">
            <v:imagedata r:id="rId101" o:title=""/>
          </v:shape>
          <o:OLEObject Type="Embed" ProgID="CorelDraw.Graphic.8" ShapeID="_x0000_i1031" DrawAspect="Content" ObjectID="_1675510875" r:id="rId102"/>
        </w:object>
      </w:r>
    </w:p>
    <w:p w:rsidR="00A14B7D" w:rsidRPr="00F90C32" w:rsidRDefault="00A14B7D" w:rsidP="00F90C32">
      <w:pPr>
        <w:spacing w:line="360" w:lineRule="auto"/>
        <w:ind w:firstLine="567"/>
        <w:jc w:val="both"/>
      </w:pPr>
      <w:r w:rsidRPr="00F90C32">
        <w:t>B.1. ábra. Bunkerok különböző alkalmazásai</w:t>
      </w:r>
    </w:p>
    <w:p w:rsidR="00A14B7D" w:rsidRPr="00F90C32" w:rsidRDefault="00A14B7D" w:rsidP="00F90C32">
      <w:pPr>
        <w:spacing w:line="360" w:lineRule="auto"/>
        <w:jc w:val="both"/>
      </w:pPr>
      <w:r w:rsidRPr="00F90C32">
        <w:t xml:space="preserve">A bunkerok nyitott tárolók. Célszerű a csapadékvíz okozta átázástól óvni a tárolt anyagot, ezért a legtöbb bunker fölé tetőt szerkesztenek. Zárt bunkerokat leginkább olyankor alkalmaznak, ha a környezetet az anyagmozgatás során keletkező kellemetlenségektől - portól, bűztől stb. – igyekeznek megkímélni. </w:t>
      </w:r>
    </w:p>
    <w:p w:rsidR="00A14B7D" w:rsidRPr="00F90C32" w:rsidRDefault="00A14B7D" w:rsidP="00F90C32">
      <w:pPr>
        <w:spacing w:line="360" w:lineRule="auto"/>
        <w:jc w:val="both"/>
      </w:pPr>
      <w:r w:rsidRPr="00F90C32">
        <w:t>A bunkerok szerkezeti elemei: bunkertartály, ürítő tölcsér, zárszerkezet, lábak, alapozás. Bizonyos értelemben a bunkerhoz tartozik az anyag ömlesztett átrakodásához szükséges szintkülönbség létrehozását szolgáló mesterséges domb (ponk), árok, ill. az ezek meredek falát biztosító támfal is.</w:t>
      </w:r>
    </w:p>
    <w:p w:rsidR="00A14B7D" w:rsidRPr="00F90C32" w:rsidRDefault="00A14B7D" w:rsidP="00F90C32">
      <w:pPr>
        <w:pStyle w:val="Cmsor1"/>
        <w:spacing w:before="0" w:after="0" w:line="360" w:lineRule="auto"/>
        <w:jc w:val="both"/>
        <w:rPr>
          <w:rFonts w:ascii="Times New Roman" w:hAnsi="Times New Roman" w:cs="Times New Roman"/>
          <w:b w:val="0"/>
          <w:sz w:val="24"/>
          <w:szCs w:val="24"/>
          <w:u w:val="single"/>
        </w:rPr>
      </w:pPr>
    </w:p>
    <w:p w:rsidR="00A14B7D" w:rsidRPr="00F90C32" w:rsidRDefault="00A14B7D" w:rsidP="00F90C32">
      <w:pPr>
        <w:pStyle w:val="Cmsor1"/>
        <w:spacing w:before="0" w:after="0" w:line="360" w:lineRule="auto"/>
        <w:jc w:val="both"/>
        <w:rPr>
          <w:rFonts w:ascii="Times New Roman" w:hAnsi="Times New Roman" w:cs="Times New Roman"/>
          <w:b w:val="0"/>
          <w:sz w:val="24"/>
          <w:szCs w:val="24"/>
          <w:u w:val="single"/>
        </w:rPr>
      </w:pPr>
      <w:r w:rsidRPr="00F90C32">
        <w:rPr>
          <w:rFonts w:ascii="Times New Roman" w:hAnsi="Times New Roman" w:cs="Times New Roman"/>
          <w:b w:val="0"/>
          <w:sz w:val="24"/>
          <w:szCs w:val="24"/>
          <w:u w:val="single"/>
        </w:rPr>
        <w:t>Silók</w:t>
      </w:r>
    </w:p>
    <w:p w:rsidR="00A14B7D" w:rsidRPr="00F90C32" w:rsidRDefault="00A14B7D" w:rsidP="00F90C32">
      <w:pPr>
        <w:spacing w:line="360" w:lineRule="auto"/>
        <w:jc w:val="both"/>
      </w:pPr>
      <w:r w:rsidRPr="00F90C32">
        <w:t xml:space="preserve"> Szilárd, szemcsés halmaz tárolására alkalmas, a bunkernél magasabb és karcsúbb, gyakran osztott belsőterű építmény, amelyben az anyag alja a talajszintnél magasabban van, tehát a tárolási helyről való elszállítás egyszerűbb.</w:t>
      </w:r>
    </w:p>
    <w:p w:rsidR="00A14B7D" w:rsidRPr="00F90C32" w:rsidRDefault="00A14B7D" w:rsidP="00F90C32">
      <w:pPr>
        <w:spacing w:line="360" w:lineRule="auto"/>
        <w:jc w:val="both"/>
      </w:pPr>
      <w:r w:rsidRPr="00F90C32">
        <w:rPr>
          <w:noProof/>
        </w:rPr>
        <w:lastRenderedPageBreak/>
        <w:drawing>
          <wp:inline distT="0" distB="0" distL="0" distR="0" wp14:anchorId="66C76580" wp14:editId="0A8DCB53">
            <wp:extent cx="2164080" cy="2636520"/>
            <wp:effectExtent l="0" t="0" r="762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4080" cy="2636520"/>
                    </a:xfrm>
                    <a:prstGeom prst="rect">
                      <a:avLst/>
                    </a:prstGeom>
                    <a:noFill/>
                    <a:ln>
                      <a:noFill/>
                    </a:ln>
                  </pic:spPr>
                </pic:pic>
              </a:graphicData>
            </a:graphic>
          </wp:inline>
        </w:drawing>
      </w:r>
    </w:p>
    <w:p w:rsidR="00A14B7D" w:rsidRPr="00F90C32" w:rsidRDefault="00A14B7D" w:rsidP="00F90C32">
      <w:pPr>
        <w:pStyle w:val="Szvegtrzs"/>
        <w:spacing w:after="0" w:line="360" w:lineRule="auto"/>
        <w:jc w:val="both"/>
      </w:pPr>
      <w:r w:rsidRPr="00F90C32">
        <w:rPr>
          <w:i/>
          <w:iCs/>
          <w:u w:val="single"/>
        </w:rPr>
        <w:t>Tartályok</w:t>
      </w:r>
      <w:r w:rsidRPr="00F90C32">
        <w:t xml:space="preserve"> </w:t>
      </w:r>
    </w:p>
    <w:p w:rsidR="00A14B7D" w:rsidRPr="00F90C32" w:rsidRDefault="00A14B7D" w:rsidP="00F90C32">
      <w:pPr>
        <w:pStyle w:val="Szvegtrzs"/>
        <w:spacing w:after="0" w:line="360" w:lineRule="auto"/>
        <w:jc w:val="both"/>
      </w:pPr>
      <w:r w:rsidRPr="00F90C32">
        <w:t>Elsősorban folyékony és légnemű anyagok tárolására alkalmasak.</w:t>
      </w:r>
    </w:p>
    <w:p w:rsidR="00A14B7D" w:rsidRPr="00F90C32" w:rsidRDefault="00A14B7D" w:rsidP="00F90C32">
      <w:pPr>
        <w:spacing w:line="360" w:lineRule="auto"/>
        <w:jc w:val="both"/>
        <w:rPr>
          <w:b/>
        </w:rPr>
      </w:pPr>
    </w:p>
    <w:p w:rsidR="00A14B7D" w:rsidRPr="00F90C32" w:rsidRDefault="00A14B7D" w:rsidP="00F90C32">
      <w:pPr>
        <w:spacing w:line="360" w:lineRule="auto"/>
        <w:jc w:val="both"/>
        <w:rPr>
          <w:b/>
        </w:rPr>
      </w:pPr>
      <w:r w:rsidRPr="00F90C32">
        <w:rPr>
          <w:b/>
        </w:rPr>
        <w:t>Ömlesztett anyagok tárolása</w:t>
      </w:r>
    </w:p>
    <w:p w:rsidR="00A14B7D" w:rsidRPr="00F90C32" w:rsidRDefault="00A14B7D" w:rsidP="00F90C32">
      <w:pPr>
        <w:autoSpaceDE w:val="0"/>
        <w:autoSpaceDN w:val="0"/>
        <w:adjustRightInd w:val="0"/>
        <w:spacing w:line="360" w:lineRule="auto"/>
        <w:jc w:val="both"/>
      </w:pPr>
    </w:p>
    <w:p w:rsidR="00A14B7D" w:rsidRPr="00F90C32" w:rsidRDefault="00A14B7D" w:rsidP="00F90C32">
      <w:pPr>
        <w:autoSpaceDE w:val="0"/>
        <w:autoSpaceDN w:val="0"/>
        <w:adjustRightInd w:val="0"/>
        <w:spacing w:line="360" w:lineRule="auto"/>
        <w:jc w:val="both"/>
      </w:pPr>
      <w:r w:rsidRPr="00F90C32">
        <w:t>Ömlesztett anyag tárolásának legegyszerűbb módja a talajon készített tárolófelületre való öntés. A felület készülhet betonból, kőből, fémből, de alkothatja maga a talaj is. Természetesen csak azok az anyagok tárolhatók így, amelyek elviselik az időjárás változásait, és nem szennyezik a környezetet. Az eső ellen a szabadban tárolt anyagok fölé vázszerkezeten álló tetővel ellátott épület emelhető. Hasonló célt szolgál, de nagyobb védelmet nyújt a nagyméretű, zárt raktárcsarnok.</w:t>
      </w:r>
    </w:p>
    <w:p w:rsidR="00A14B7D" w:rsidRPr="00F90C32" w:rsidRDefault="00A14B7D" w:rsidP="00F90C32">
      <w:pPr>
        <w:spacing w:line="360" w:lineRule="auto"/>
        <w:jc w:val="both"/>
      </w:pPr>
      <w:r w:rsidRPr="00F90C32">
        <w:t>Ömlesztett anyagokat prizmákban, gúlákban, silókban, vagy egységrakományokként tároljuk.</w:t>
      </w:r>
    </w:p>
    <w:p w:rsidR="00A14B7D" w:rsidRPr="00F90C32" w:rsidRDefault="00A14B7D" w:rsidP="00F90C32">
      <w:pPr>
        <w:autoSpaceDE w:val="0"/>
        <w:autoSpaceDN w:val="0"/>
        <w:adjustRightInd w:val="0"/>
        <w:spacing w:line="360" w:lineRule="auto"/>
        <w:jc w:val="both"/>
      </w:pPr>
      <w:r w:rsidRPr="00F90C32">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A14B7D" w:rsidRPr="00F90C32" w:rsidRDefault="00A14B7D" w:rsidP="00F90C32">
      <w:pPr>
        <w:autoSpaceDE w:val="0"/>
        <w:autoSpaceDN w:val="0"/>
        <w:adjustRightInd w:val="0"/>
        <w:spacing w:line="360" w:lineRule="auto"/>
        <w:jc w:val="both"/>
      </w:pPr>
      <w:r w:rsidRPr="00F90C32">
        <w:t>Öngyulladásra hajlamos ömlesztett anyagoknál biztosítani kell a szellőzést.</w:t>
      </w:r>
    </w:p>
    <w:p w:rsidR="00A14B7D" w:rsidRPr="00F90C32" w:rsidRDefault="00A14B7D" w:rsidP="00F90C32">
      <w:pPr>
        <w:spacing w:line="360" w:lineRule="auto"/>
        <w:jc w:val="both"/>
      </w:pPr>
    </w:p>
    <w:p w:rsidR="00A14B7D" w:rsidRPr="00F90C32" w:rsidRDefault="00A14B7D" w:rsidP="00F90C32">
      <w:pPr>
        <w:spacing w:line="360" w:lineRule="auto"/>
        <w:jc w:val="both"/>
        <w:rPr>
          <w:b/>
        </w:rPr>
      </w:pPr>
      <w:r w:rsidRPr="00F90C32">
        <w:rPr>
          <w:b/>
        </w:rPr>
        <w:t>Polcos tárolás.</w:t>
      </w:r>
    </w:p>
    <w:p w:rsidR="00A14B7D" w:rsidRPr="00F90C32" w:rsidRDefault="00A14B7D" w:rsidP="00F90C32">
      <w:pPr>
        <w:spacing w:line="360" w:lineRule="auto"/>
        <w:jc w:val="both"/>
      </w:pPr>
      <w:r w:rsidRPr="00F90C32">
        <w:t>A polcokat eldőlés, elborulás ellen biztosítani kell.</w:t>
      </w:r>
    </w:p>
    <w:p w:rsidR="00A14B7D" w:rsidRPr="00F90C32" w:rsidRDefault="00A14B7D" w:rsidP="00F90C32">
      <w:pPr>
        <w:spacing w:line="360" w:lineRule="auto"/>
        <w:jc w:val="both"/>
      </w:pPr>
      <w:r w:rsidRPr="00F90C32">
        <w:t>Fel kell tüntetni a polcokon a teherbírást!</w:t>
      </w:r>
    </w:p>
    <w:p w:rsidR="00A14B7D" w:rsidRPr="00F90C32" w:rsidRDefault="00A14B7D" w:rsidP="00F90C32">
      <w:pPr>
        <w:spacing w:line="360" w:lineRule="auto"/>
        <w:jc w:val="both"/>
      </w:pPr>
      <w:r w:rsidRPr="00F90C32">
        <w:t xml:space="preserve">A polcsorok közti távolságokat úgy kell meghatározni, hogy az fel és lerakás biztonságosan végrehajtható legyen. </w:t>
      </w:r>
    </w:p>
    <w:p w:rsidR="00A14B7D" w:rsidRPr="00F90C32" w:rsidRDefault="00A14B7D" w:rsidP="00F90C32">
      <w:pPr>
        <w:spacing w:line="360" w:lineRule="auto"/>
        <w:jc w:val="both"/>
      </w:pPr>
      <w:r w:rsidRPr="00F90C32">
        <w:lastRenderedPageBreak/>
        <w:t>A nagyobb súlyú-, terjedelmű termékeket a polcok alsó részén helyezik el, az apróbb, kisebb méretű, súlyú termékek, kerülhetnek feljebb</w:t>
      </w:r>
    </w:p>
    <w:p w:rsidR="00A14B7D" w:rsidRPr="00F90C32" w:rsidRDefault="00A14B7D" w:rsidP="00F90C32">
      <w:pPr>
        <w:spacing w:line="360" w:lineRule="auto"/>
        <w:jc w:val="both"/>
      </w:pPr>
      <w:r w:rsidRPr="00F90C32">
        <w:t xml:space="preserve">Éghető anyagot csak nem éghető anyagú polcon szabad tárolni! </w:t>
      </w:r>
    </w:p>
    <w:p w:rsidR="00A14B7D" w:rsidRPr="00F90C32" w:rsidRDefault="00A14B7D" w:rsidP="00F90C32">
      <w:pPr>
        <w:spacing w:line="360" w:lineRule="auto"/>
        <w:jc w:val="both"/>
      </w:pPr>
      <w:r w:rsidRPr="00F90C32">
        <w:t>Állványos tárolás esetén ügyelni kell a raklapok pontos elhelyezésére, különben a rakat leeshet, keresztbe fordulhat. Az ilyen rakat sérülhet, a kiemelése nehéz és veszélyes művelet emberre és gépre egyaránt.</w:t>
      </w:r>
    </w:p>
    <w:p w:rsidR="00A14B7D" w:rsidRPr="00F90C32" w:rsidRDefault="00A14B7D" w:rsidP="00F90C32">
      <w:pPr>
        <w:spacing w:line="360" w:lineRule="auto"/>
        <w:jc w:val="both"/>
        <w:rPr>
          <w:b/>
        </w:rPr>
      </w:pPr>
    </w:p>
    <w:p w:rsidR="00A14B7D" w:rsidRPr="00F90C32" w:rsidRDefault="00A14B7D" w:rsidP="00F90C32">
      <w:pPr>
        <w:spacing w:line="360" w:lineRule="auto"/>
        <w:jc w:val="both"/>
        <w:rPr>
          <w:b/>
        </w:rPr>
      </w:pPr>
      <w:r w:rsidRPr="00F90C32">
        <w:rPr>
          <w:b/>
        </w:rPr>
        <w:t>Folyadékok tárolása</w:t>
      </w:r>
    </w:p>
    <w:p w:rsidR="0081192C" w:rsidRPr="00F90C32" w:rsidRDefault="00A14B7D" w:rsidP="00F90C32">
      <w:pPr>
        <w:spacing w:line="360" w:lineRule="auto"/>
      </w:pPr>
      <w:r w:rsidRPr="00F90C32">
        <w:t>A folyadékokat jól záródó edényekben kell tárolni. Az anyagok tárolásánál fontos, hogy a gyári tárolóedényükben történjen a tárolás, mely el van látva feliratozással is. A tárolt anyag nevén, összetételén kívül tartalmaznia kell például a szavatossági időt és a biztonsági</w:t>
      </w:r>
      <w:r w:rsidRPr="00F90C32">
        <w:rPr>
          <w:b/>
        </w:rPr>
        <w:t xml:space="preserve"> </w:t>
      </w:r>
      <w:r w:rsidRPr="00F90C32">
        <w:t>előírásokat.</w:t>
      </w:r>
      <w:r w:rsidRPr="00F90C32">
        <w:rPr>
          <w:b/>
        </w:rPr>
        <w:t xml:space="preserve"> </w:t>
      </w:r>
      <w:r w:rsidRPr="00F90C32">
        <w:t>Minden anyaghoz mellékelnie kell a gyártónak biztonsági adatlapot is. A folyadékok mennyiségüktől függően tárolhatók flakonokban, tartályokban, vagy hordókban is. A veszélyes folyadékok zárókupakja biztonsági záras kell, hogy legyen.</w:t>
      </w:r>
      <w:r w:rsidRPr="00F90C32">
        <w:br w:type="page"/>
      </w:r>
    </w:p>
    <w:p w:rsidR="0081192C" w:rsidRPr="00F90C32" w:rsidRDefault="0081192C" w:rsidP="00F90C32">
      <w:pPr>
        <w:spacing w:line="360" w:lineRule="auto"/>
        <w:jc w:val="both"/>
        <w:rPr>
          <w:b/>
        </w:rPr>
      </w:pPr>
    </w:p>
    <w:p w:rsidR="0081192C" w:rsidRPr="00F90C32" w:rsidRDefault="0081192C" w:rsidP="00F90C32">
      <w:pPr>
        <w:spacing w:line="360" w:lineRule="auto"/>
        <w:ind w:left="709" w:hanging="709"/>
        <w:jc w:val="both"/>
        <w:rPr>
          <w:b/>
        </w:rPr>
      </w:pPr>
      <w:r w:rsidRPr="00F90C32">
        <w:rPr>
          <w:b/>
        </w:rPr>
        <w:t>16. B</w:t>
      </w:r>
      <w:r w:rsidRPr="00F90C32">
        <w:rPr>
          <w:rFonts w:eastAsiaTheme="minorHAnsi"/>
          <w:b/>
        </w:rPr>
        <w:t xml:space="preserve"> </w:t>
      </w:r>
      <w:r w:rsidRPr="00F90C32">
        <w:rPr>
          <w:b/>
        </w:rPr>
        <w:t>Ismertesse a közlekedési szabályokat a munkaterületen a munkagépekre és a gyalogosokra vonatkozóan. Milyen megengedett sebességértékekkel közlekedhetünk a munkaterületen belül? Hogyan történhet a közlekedési utak kijelölése?</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Közlekedési szabályok a munkaterületen</w:t>
      </w:r>
    </w:p>
    <w:p w:rsidR="0081192C" w:rsidRPr="00F90C32" w:rsidRDefault="0081192C" w:rsidP="00F90C32">
      <w:pPr>
        <w:numPr>
          <w:ilvl w:val="3"/>
          <w:numId w:val="2"/>
        </w:numPr>
        <w:spacing w:line="360" w:lineRule="auto"/>
      </w:pPr>
      <w:r w:rsidRPr="00F90C32">
        <w:t>KRESZ szabályok</w:t>
      </w:r>
    </w:p>
    <w:p w:rsidR="0081192C" w:rsidRPr="00F90C32" w:rsidRDefault="0081192C" w:rsidP="00F90C32">
      <w:pPr>
        <w:numPr>
          <w:ilvl w:val="2"/>
          <w:numId w:val="2"/>
        </w:numPr>
        <w:tabs>
          <w:tab w:val="clear" w:pos="1070"/>
          <w:tab w:val="num" w:pos="993"/>
        </w:tabs>
        <w:spacing w:line="360" w:lineRule="auto"/>
        <w:ind w:left="993" w:hanging="284"/>
      </w:pPr>
      <w:r w:rsidRPr="00F90C32">
        <w:t>Közlekedési utak kijelölése</w:t>
      </w:r>
    </w:p>
    <w:p w:rsidR="0081192C" w:rsidRPr="00F90C32" w:rsidRDefault="0081192C" w:rsidP="00F90C32">
      <w:pPr>
        <w:numPr>
          <w:ilvl w:val="3"/>
          <w:numId w:val="2"/>
        </w:numPr>
        <w:tabs>
          <w:tab w:val="clear" w:pos="1440"/>
          <w:tab w:val="num" w:pos="1418"/>
        </w:tabs>
        <w:spacing w:line="360" w:lineRule="auto"/>
      </w:pPr>
      <w:r w:rsidRPr="00F90C32">
        <w:t>Ajtók, kapuk, járdák, átjárók, lépcsőkilépők távolsága</w:t>
      </w:r>
    </w:p>
    <w:p w:rsidR="0081192C" w:rsidRPr="00F90C32" w:rsidRDefault="0081192C" w:rsidP="00F90C32">
      <w:pPr>
        <w:numPr>
          <w:ilvl w:val="3"/>
          <w:numId w:val="2"/>
        </w:numPr>
        <w:tabs>
          <w:tab w:val="clear" w:pos="1440"/>
          <w:tab w:val="num" w:pos="1418"/>
        </w:tabs>
        <w:spacing w:line="360" w:lineRule="auto"/>
      </w:pPr>
      <w:r w:rsidRPr="00F90C32">
        <w:t>Gyalogosok biztonsága</w:t>
      </w:r>
    </w:p>
    <w:p w:rsidR="0081192C" w:rsidRPr="00F90C32" w:rsidRDefault="0081192C" w:rsidP="00F90C32">
      <w:pPr>
        <w:numPr>
          <w:ilvl w:val="2"/>
          <w:numId w:val="2"/>
        </w:numPr>
        <w:tabs>
          <w:tab w:val="clear" w:pos="1070"/>
          <w:tab w:val="num" w:pos="993"/>
        </w:tabs>
        <w:spacing w:line="360" w:lineRule="auto"/>
        <w:ind w:left="993" w:hanging="284"/>
      </w:pPr>
      <w:r w:rsidRPr="00F90C32">
        <w:t>Megengedett sebességek munkaterületen belül</w:t>
      </w:r>
    </w:p>
    <w:p w:rsidR="0081192C" w:rsidRPr="00F90C32" w:rsidRDefault="0081192C" w:rsidP="00F90C32">
      <w:pPr>
        <w:numPr>
          <w:ilvl w:val="2"/>
          <w:numId w:val="2"/>
        </w:numPr>
        <w:tabs>
          <w:tab w:val="clear" w:pos="1070"/>
          <w:tab w:val="num" w:pos="993"/>
        </w:tabs>
        <w:spacing w:line="360" w:lineRule="auto"/>
        <w:ind w:left="993" w:hanging="284"/>
      </w:pPr>
      <w:r w:rsidRPr="00F90C32">
        <w:t>Gyalogosok közlekedési szabályai munkaterületen</w:t>
      </w:r>
    </w:p>
    <w:p w:rsidR="007425EB" w:rsidRPr="00F90C32" w:rsidRDefault="007425EB" w:rsidP="00F90C32">
      <w:pPr>
        <w:pStyle w:val="Stlus6"/>
        <w:numPr>
          <w:ilvl w:val="0"/>
          <w:numId w:val="0"/>
        </w:numPr>
        <w:tabs>
          <w:tab w:val="left" w:pos="1618"/>
        </w:tabs>
        <w:spacing w:line="360" w:lineRule="auto"/>
        <w:ind w:left="567" w:hanging="567"/>
        <w:rPr>
          <w:rStyle w:val="szoveg1small21"/>
          <w:rFonts w:ascii="Times New Roman" w:hAnsi="Times New Roman" w:cs="Times New Roman"/>
          <w:sz w:val="24"/>
          <w:szCs w:val="24"/>
          <w:u w:val="single"/>
        </w:rPr>
      </w:pPr>
    </w:p>
    <w:p w:rsidR="007425EB" w:rsidRPr="00F90C32" w:rsidRDefault="007425EB" w:rsidP="00F90C32">
      <w:pPr>
        <w:spacing w:line="360" w:lineRule="auto"/>
        <w:rPr>
          <w:b/>
        </w:rPr>
      </w:pPr>
      <w:r w:rsidRPr="00F90C32">
        <w:rPr>
          <w:b/>
        </w:rPr>
        <w:t>Közlekedési szabályok a munkaterületen</w:t>
      </w:r>
    </w:p>
    <w:p w:rsidR="007425EB" w:rsidRPr="00F90C32" w:rsidRDefault="007425EB" w:rsidP="00F90C32">
      <w:pPr>
        <w:pStyle w:val="Szvegtrzs"/>
        <w:suppressAutoHyphens w:val="0"/>
        <w:spacing w:after="0" w:line="360" w:lineRule="auto"/>
        <w:jc w:val="both"/>
      </w:pPr>
      <w:r w:rsidRPr="00F90C32">
        <w:t>A KRESZ szabályait betartva kell közlekedni.</w:t>
      </w:r>
    </w:p>
    <w:p w:rsidR="007425EB" w:rsidRPr="00F90C32" w:rsidRDefault="007425EB" w:rsidP="00F90C32">
      <w:pPr>
        <w:pStyle w:val="Szvegtrzs"/>
        <w:suppressAutoHyphens w:val="0"/>
        <w:spacing w:after="0" w:line="360" w:lineRule="auto"/>
        <w:jc w:val="both"/>
      </w:pPr>
      <w:r w:rsidRPr="00F90C32">
        <w:t>Forduláskor, kereszteződéseknél a sebesség csökkentése mellett hangjelzést kell adni,</w:t>
      </w:r>
    </w:p>
    <w:p w:rsidR="007425EB" w:rsidRPr="00F90C32" w:rsidRDefault="007425EB" w:rsidP="00F90C32">
      <w:pPr>
        <w:pStyle w:val="Stlus6"/>
        <w:numPr>
          <w:ilvl w:val="0"/>
          <w:numId w:val="0"/>
        </w:numPr>
        <w:tabs>
          <w:tab w:val="left" w:pos="1618"/>
        </w:tabs>
        <w:spacing w:line="360" w:lineRule="auto"/>
        <w:ind w:left="567" w:hanging="567"/>
        <w:rPr>
          <w:rStyle w:val="szoveg1small21"/>
          <w:rFonts w:ascii="Times New Roman" w:hAnsi="Times New Roman" w:cs="Times New Roman"/>
          <w:b w:val="0"/>
          <w:sz w:val="24"/>
          <w:szCs w:val="24"/>
        </w:rPr>
      </w:pPr>
      <w:r w:rsidRPr="00F90C32">
        <w:rPr>
          <w:rStyle w:val="szoveg1small21"/>
          <w:rFonts w:ascii="Times New Roman" w:hAnsi="Times New Roman" w:cs="Times New Roman"/>
          <w:b w:val="0"/>
          <w:sz w:val="24"/>
          <w:szCs w:val="24"/>
        </w:rPr>
        <w:t>Műhelybe való behajtáskor illetve kihajtáskor hangjelzést kell adni.</w:t>
      </w:r>
    </w:p>
    <w:p w:rsidR="007425EB" w:rsidRPr="00F90C32" w:rsidRDefault="007425EB" w:rsidP="00F90C32">
      <w:pPr>
        <w:spacing w:before="100" w:beforeAutospacing="1" w:after="100" w:afterAutospacing="1" w:line="360" w:lineRule="auto"/>
      </w:pPr>
      <w:r w:rsidRPr="00F90C32">
        <w:t>3/2002. (II. 8.) SzCsM-EüM együttes rendelet a munkahelyek munkavédelmi követelményeinek minimális szintjéről</w:t>
      </w:r>
      <w:r w:rsidRPr="00F90C32">
        <w:br/>
      </w:r>
      <w:r w:rsidRPr="00F90C32">
        <w:br/>
        <w:t>"</w:t>
      </w:r>
      <w:r w:rsidRPr="00F90C32">
        <w:rPr>
          <w:b/>
          <w:bCs/>
          <w:i/>
          <w:iCs/>
        </w:rPr>
        <w:t xml:space="preserve">Közlekedési útvonalak, veszélyes területek </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rPr>
          <w:iCs/>
        </w:rPr>
        <w:t xml:space="preserve">A gyalogos forgalomra, illetve áruforgalomra használt útvonalakat a lehetséges használók számától és a munkáltatói tevékenység jellegétől függően kell méretezni. </w:t>
      </w:r>
      <w:r w:rsidRPr="00F90C32">
        <w:rPr>
          <w:bCs/>
          <w:iCs/>
        </w:rPr>
        <w:t>Amennyiben a közlekedési útvonalon szállítóeszközt használnak, ezek mellett a gyalogosok számára elegendő szabad helyet kell biztosítani.</w:t>
      </w:r>
    </w:p>
    <w:p w:rsidR="00AC5048" w:rsidRPr="00F90C32" w:rsidRDefault="00AC5048" w:rsidP="007916E1">
      <w:pPr>
        <w:pStyle w:val="NormlWeb"/>
        <w:numPr>
          <w:ilvl w:val="0"/>
          <w:numId w:val="60"/>
        </w:numPr>
        <w:spacing w:line="360" w:lineRule="auto"/>
        <w:ind w:right="150"/>
        <w:jc w:val="both"/>
      </w:pPr>
      <w:r w:rsidRPr="00F90C32">
        <w:t xml:space="preserve">A munkahely padlózata és közlekedési útjai feleljenek meg a munkavégzés jellegének és az ebből fakadó tisztítási követelményeknek, a várható legnagyobb igénybevételnek, felületük csúszásmentes, egyenletes, botlás- és billenésmentes legyen. </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rPr>
          <w:bCs/>
          <w:iCs/>
        </w:rPr>
        <w:lastRenderedPageBreak/>
        <w:t>A járműközlekedés útvonalai, valamint az ajtók, a kapuk, a gyalogjárdák, a folyosók és a lépcsők között elégséges szabad helyet kell biztosítani</w:t>
      </w:r>
      <w:r w:rsidRPr="00F90C32">
        <w:rPr>
          <w:iCs/>
        </w:rPr>
        <w:t>. Ennek megfelelően</w:t>
      </w:r>
      <w:r w:rsidR="00AC5048" w:rsidRPr="00F90C32">
        <w:rPr>
          <w:iCs/>
        </w:rPr>
        <w:t>:</w:t>
      </w:r>
    </w:p>
    <w:p w:rsidR="007425EB" w:rsidRPr="00F90C32" w:rsidRDefault="007425EB" w:rsidP="007916E1">
      <w:pPr>
        <w:pStyle w:val="Listaszerbekezds"/>
        <w:numPr>
          <w:ilvl w:val="1"/>
          <w:numId w:val="60"/>
        </w:numPr>
        <w:spacing w:before="100" w:beforeAutospacing="1" w:after="100" w:afterAutospacing="1" w:line="360" w:lineRule="auto"/>
        <w:jc w:val="both"/>
      </w:pPr>
      <w:r w:rsidRPr="00F90C32">
        <w:rPr>
          <w:bCs/>
          <w:iCs/>
        </w:rPr>
        <w:t>a beépített erőgéppel rendelkező</w:t>
      </w:r>
      <w:r w:rsidRPr="00F90C32">
        <w:rPr>
          <w:iCs/>
        </w:rPr>
        <w:t>, </w:t>
      </w:r>
      <w:r w:rsidRPr="00F90C32">
        <w:rPr>
          <w:bCs/>
          <w:iCs/>
        </w:rPr>
        <w:t xml:space="preserve"> illetve kötöttpályás szállítóeszközök közlekedési útjait úgy kell kialakítani, hogy a szállítóeszköz részére szükséges szabad szelvény és a közlekedési út határa között mindkét oldalon 0,50 m biztonsági távolság legyen;</w:t>
      </w:r>
    </w:p>
    <w:p w:rsidR="007425EB" w:rsidRPr="00F90C32" w:rsidRDefault="007425EB" w:rsidP="007916E1">
      <w:pPr>
        <w:pStyle w:val="Listaszerbekezds"/>
        <w:numPr>
          <w:ilvl w:val="1"/>
          <w:numId w:val="60"/>
        </w:numPr>
        <w:spacing w:before="100" w:beforeAutospacing="1" w:after="100" w:afterAutospacing="1" w:line="360" w:lineRule="auto"/>
        <w:jc w:val="both"/>
      </w:pPr>
      <w:r w:rsidRPr="00F90C32">
        <w:rPr>
          <w:bCs/>
          <w:iCs/>
        </w:rPr>
        <w:t>a beépített erőgéppel rendelkező járművek, szállítóeszközök közlekedési útjait úgy kell kialakítani, hogy azok az ajtóktól, a kapuktól, az átjáróktól és a lépcsőkilépőktől legalább 1,00 m-re vezessenek el.</w:t>
      </w:r>
    </w:p>
    <w:p w:rsidR="007425EB" w:rsidRPr="00F90C32" w:rsidRDefault="007425EB" w:rsidP="007916E1">
      <w:pPr>
        <w:pStyle w:val="Listaszerbekezds"/>
        <w:numPr>
          <w:ilvl w:val="0"/>
          <w:numId w:val="60"/>
        </w:numPr>
        <w:spacing w:before="100" w:beforeAutospacing="1" w:after="100" w:afterAutospacing="1" w:line="360" w:lineRule="auto"/>
        <w:jc w:val="both"/>
        <w:rPr>
          <w:bCs/>
          <w:iCs/>
        </w:rPr>
      </w:pPr>
      <w:r w:rsidRPr="00F90C32">
        <w:rPr>
          <w:bCs/>
          <w:iCs/>
        </w:rPr>
        <w:t xml:space="preserve"> A munkahelyeken a közlekedési utakat - a munkaeszközökre is figyelemmel - a külön jogszabályokban meghatározottak sze</w:t>
      </w:r>
      <w:r w:rsidR="00AC5048" w:rsidRPr="00F90C32">
        <w:rPr>
          <w:bCs/>
          <w:iCs/>
        </w:rPr>
        <w:t>rint egyértelműen jelölni kell.</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t>A szabadtéri kiépített munkahelyen az állandó közlekedési útvonalakat, amennyire lehetséges, hasonlóan kell jelölni, kivéve, ha kiépített járda vagy korlát áll rendelkezésre.</w:t>
      </w:r>
    </w:p>
    <w:p w:rsidR="007425EB" w:rsidRPr="00F90C32" w:rsidRDefault="007425EB" w:rsidP="007916E1">
      <w:pPr>
        <w:pStyle w:val="Listaszerbekezds"/>
        <w:numPr>
          <w:ilvl w:val="0"/>
          <w:numId w:val="60"/>
        </w:numPr>
        <w:spacing w:before="100" w:beforeAutospacing="1" w:after="100" w:afterAutospacing="1" w:line="360" w:lineRule="auto"/>
        <w:jc w:val="both"/>
      </w:pPr>
      <w:r w:rsidRPr="00F90C32">
        <w:t>A közlekedési utak szélessége függ a szállítóeszköz, ill. a teher méreteitől (mindig a kritikus méretet kell figyelembe venni), a forgalmi irányok számától, valamint az anyagmozgatás módjától.</w:t>
      </w:r>
    </w:p>
    <w:p w:rsidR="00AC5048" w:rsidRPr="00F90C32" w:rsidRDefault="00AC5048" w:rsidP="00F90C32">
      <w:pPr>
        <w:pStyle w:val="Listaszerbekezds"/>
        <w:spacing w:before="100" w:beforeAutospacing="1" w:after="100" w:afterAutospacing="1" w:line="360" w:lineRule="auto"/>
        <w:jc w:val="both"/>
      </w:pPr>
    </w:p>
    <w:tbl>
      <w:tblPr>
        <w:tblW w:w="7379" w:type="dxa"/>
        <w:tblCellSpacing w:w="15"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3"/>
        <w:gridCol w:w="2268"/>
        <w:gridCol w:w="2268"/>
      </w:tblGrid>
      <w:tr w:rsidR="007425EB" w:rsidRPr="00F90C32" w:rsidTr="007425EB">
        <w:trPr>
          <w:trHeight w:val="853"/>
          <w:tblCellSpacing w:w="15" w:type="dxa"/>
        </w:trPr>
        <w:tc>
          <w:tcPr>
            <w:tcW w:w="2798" w:type="dxa"/>
            <w:vAlign w:val="center"/>
            <w:hideMark/>
          </w:tcPr>
          <w:p w:rsidR="007425EB" w:rsidRPr="00F90C32" w:rsidRDefault="007425EB" w:rsidP="00F90C32">
            <w:pPr>
              <w:spacing w:before="100" w:beforeAutospacing="1" w:after="100" w:afterAutospacing="1" w:line="360" w:lineRule="auto"/>
            </w:pPr>
            <w:r w:rsidRPr="00F90C32">
              <w:t>Kézi anyagmozgatás esetén az út minimális szélességi méretei:</w:t>
            </w:r>
          </w:p>
        </w:tc>
        <w:tc>
          <w:tcPr>
            <w:tcW w:w="2238" w:type="dxa"/>
            <w:vAlign w:val="center"/>
            <w:hideMark/>
          </w:tcPr>
          <w:p w:rsidR="007425EB" w:rsidRPr="00F90C32" w:rsidRDefault="007425EB" w:rsidP="00F90C32">
            <w:pPr>
              <w:spacing w:before="100" w:beforeAutospacing="1" w:after="100" w:afterAutospacing="1" w:line="360" w:lineRule="auto"/>
            </w:pPr>
            <w:r w:rsidRPr="00F90C32">
              <w:t>Egyirányú közlekedés esetén (m)</w:t>
            </w:r>
          </w:p>
        </w:tc>
        <w:tc>
          <w:tcPr>
            <w:tcW w:w="2223" w:type="dxa"/>
            <w:vAlign w:val="center"/>
          </w:tcPr>
          <w:p w:rsidR="007425EB" w:rsidRPr="00F90C32" w:rsidRDefault="007425EB" w:rsidP="00F90C32">
            <w:pPr>
              <w:spacing w:before="100" w:beforeAutospacing="1" w:after="100" w:afterAutospacing="1" w:line="360" w:lineRule="auto"/>
            </w:pPr>
            <w:r w:rsidRPr="00F90C32">
              <w:t>Kétirányú közlekedés esetén (m)</w:t>
            </w:r>
          </w:p>
        </w:tc>
      </w:tr>
      <w:tr w:rsidR="007425EB" w:rsidRPr="00F90C32" w:rsidTr="007425EB">
        <w:trPr>
          <w:tblCellSpacing w:w="15" w:type="dxa"/>
        </w:trPr>
        <w:tc>
          <w:tcPr>
            <w:tcW w:w="2798" w:type="dxa"/>
            <w:vAlign w:val="center"/>
            <w:hideMark/>
          </w:tcPr>
          <w:p w:rsidR="007425EB" w:rsidRPr="00F90C32" w:rsidRDefault="007425EB" w:rsidP="00F90C32">
            <w:pPr>
              <w:spacing w:before="100" w:beforeAutospacing="1" w:after="100" w:afterAutospacing="1" w:line="360" w:lineRule="auto"/>
            </w:pPr>
            <w:r w:rsidRPr="00F90C32">
              <w:t>Segédeszköz nélkül</w:t>
            </w:r>
          </w:p>
        </w:tc>
        <w:tc>
          <w:tcPr>
            <w:tcW w:w="2238" w:type="dxa"/>
            <w:vAlign w:val="center"/>
            <w:hideMark/>
          </w:tcPr>
          <w:p w:rsidR="007425EB" w:rsidRPr="00F90C32" w:rsidRDefault="007425EB" w:rsidP="00F90C32">
            <w:pPr>
              <w:spacing w:before="100" w:beforeAutospacing="1" w:after="100" w:afterAutospacing="1" w:line="360" w:lineRule="auto"/>
            </w:pPr>
            <w:r w:rsidRPr="00F90C32">
              <w:t>0,8</w:t>
            </w:r>
          </w:p>
        </w:tc>
        <w:tc>
          <w:tcPr>
            <w:tcW w:w="2223" w:type="dxa"/>
            <w:vAlign w:val="center"/>
            <w:hideMark/>
          </w:tcPr>
          <w:p w:rsidR="007425EB" w:rsidRPr="00F90C32" w:rsidRDefault="007425EB" w:rsidP="00F90C32">
            <w:pPr>
              <w:spacing w:before="100" w:beforeAutospacing="1" w:after="100" w:afterAutospacing="1" w:line="360" w:lineRule="auto"/>
            </w:pPr>
            <w:r w:rsidRPr="00F90C32">
              <w:t>1,3</w:t>
            </w:r>
          </w:p>
        </w:tc>
      </w:tr>
      <w:tr w:rsidR="007425EB" w:rsidRPr="00F90C32" w:rsidTr="007425EB">
        <w:trPr>
          <w:tblCellSpacing w:w="15" w:type="dxa"/>
        </w:trPr>
        <w:tc>
          <w:tcPr>
            <w:tcW w:w="2798" w:type="dxa"/>
            <w:vAlign w:val="center"/>
            <w:hideMark/>
          </w:tcPr>
          <w:p w:rsidR="007425EB" w:rsidRPr="00F90C32" w:rsidRDefault="007425EB" w:rsidP="00F90C32">
            <w:pPr>
              <w:spacing w:before="100" w:beforeAutospacing="1" w:after="100" w:afterAutospacing="1" w:line="360" w:lineRule="auto"/>
            </w:pPr>
            <w:r w:rsidRPr="00F90C32">
              <w:t>Segédeszközzel</w:t>
            </w:r>
          </w:p>
        </w:tc>
        <w:tc>
          <w:tcPr>
            <w:tcW w:w="2238" w:type="dxa"/>
            <w:vAlign w:val="center"/>
            <w:hideMark/>
          </w:tcPr>
          <w:p w:rsidR="007425EB" w:rsidRPr="00F90C32" w:rsidRDefault="007425EB" w:rsidP="00F90C32">
            <w:pPr>
              <w:spacing w:before="100" w:beforeAutospacing="1" w:after="100" w:afterAutospacing="1" w:line="360" w:lineRule="auto"/>
            </w:pPr>
            <w:r w:rsidRPr="00F90C32">
              <w:t>1,5</w:t>
            </w:r>
          </w:p>
        </w:tc>
        <w:tc>
          <w:tcPr>
            <w:tcW w:w="2223" w:type="dxa"/>
            <w:vAlign w:val="center"/>
            <w:hideMark/>
          </w:tcPr>
          <w:p w:rsidR="007425EB" w:rsidRPr="00F90C32" w:rsidRDefault="007425EB" w:rsidP="00F90C32">
            <w:pPr>
              <w:spacing w:before="100" w:beforeAutospacing="1" w:after="100" w:afterAutospacing="1" w:line="360" w:lineRule="auto"/>
            </w:pPr>
            <w:r w:rsidRPr="00F90C32">
              <w:t>2,5</w:t>
            </w:r>
          </w:p>
        </w:tc>
      </w:tr>
    </w:tbl>
    <w:p w:rsidR="00AC5048" w:rsidRPr="00F90C32" w:rsidRDefault="00AC5048" w:rsidP="00F90C32">
      <w:pPr>
        <w:spacing w:before="100" w:beforeAutospacing="1" w:after="100" w:afterAutospacing="1" w:line="360" w:lineRule="auto"/>
        <w:jc w:val="both"/>
      </w:pP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A közlekedési utak szélessége és a szabad magasság tegye lehetővé a gyalogosok és járművek biztonságos közlekedését, a közlekedési utak és pályák melletti biztonságos munkavégzést.</w:t>
      </w: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Az olyan munka- és tárolóhelyiségekben, ahol gyalogos- és járműforgalom van, illetőleg rendszeresen anyagot szállítanak, a közlekedési, illetőleg az anyagmozgatási útvonalakat meg kell jelölni, vagy el kell választani egymástól.</w:t>
      </w: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lastRenderedPageBreak/>
        <w:t>Az elsődlegesen gépjárműforgalom számára szolgáló kapu közvetlen közelében a gyalogosok számára külön ajtót kell biztosítani, ha a gyalogosok számára nem biztonságos az áthaladás.</w:t>
      </w:r>
    </w:p>
    <w:p w:rsidR="00AC5048" w:rsidRPr="00F90C32" w:rsidRDefault="00AC5048" w:rsidP="007916E1">
      <w:pPr>
        <w:pStyle w:val="Szvegtrzs"/>
        <w:numPr>
          <w:ilvl w:val="0"/>
          <w:numId w:val="60"/>
        </w:numPr>
        <w:spacing w:after="0" w:line="360" w:lineRule="auto"/>
        <w:ind w:right="150"/>
      </w:pPr>
      <w:r w:rsidRPr="00F90C32">
        <w:t>A kijáratokat és vészkijáratokat, a kijelölt menekülési utakat szabadon kell tartani. Számuk, méretük, elhelyezésük és megvilágításuk tegye lehetővé a munkahely, a veszélyes terület gyors és biztonságos elhagyását. Vészkijárathoz toló- vagy forgóajtók használata tilos. Vészkijáratot lezárni csak úgy szabad, hogy vészhelyzetben bárki által nyitható legyen.</w:t>
      </w:r>
    </w:p>
    <w:p w:rsidR="00AC5048" w:rsidRPr="00F90C32" w:rsidRDefault="00AC5048" w:rsidP="007916E1">
      <w:pPr>
        <w:pStyle w:val="Szvegtrzs"/>
        <w:numPr>
          <w:ilvl w:val="0"/>
          <w:numId w:val="60"/>
        </w:numPr>
        <w:spacing w:after="0" w:line="360" w:lineRule="auto"/>
        <w:ind w:right="150"/>
      </w:pPr>
      <w:r w:rsidRPr="00F90C32">
        <w:t xml:space="preserve"> A járműközlekedés útvonalai, valamint az ajtók, a kapuk, a gyalogjárdák, a folyosók és a lépcsők között elégséges szabad helyet kell biztosítani.</w:t>
      </w:r>
    </w:p>
    <w:p w:rsidR="00AC5048" w:rsidRPr="00F90C32" w:rsidRDefault="00AC5048" w:rsidP="007916E1">
      <w:pPr>
        <w:pStyle w:val="NormlWeb"/>
        <w:numPr>
          <w:ilvl w:val="0"/>
          <w:numId w:val="60"/>
        </w:numPr>
        <w:spacing w:before="0" w:beforeAutospacing="0" w:after="0" w:afterAutospacing="0" w:line="360" w:lineRule="auto"/>
        <w:ind w:right="150"/>
        <w:jc w:val="both"/>
      </w:pPr>
      <w:r w:rsidRPr="00F90C32">
        <w:t>A munkahelyen belüli közlekedés rendjét a közúti közlekedés szabályainak megfelelően kell kialakítani, ha nincs eltérő rendelkezés.</w:t>
      </w:r>
    </w:p>
    <w:p w:rsidR="007425EB" w:rsidRPr="00F90C32" w:rsidRDefault="007425EB" w:rsidP="00F90C32">
      <w:pPr>
        <w:spacing w:before="100" w:beforeAutospacing="1" w:after="100" w:afterAutospacing="1" w:line="360" w:lineRule="auto"/>
        <w:jc w:val="both"/>
      </w:pPr>
      <w:r w:rsidRPr="00F90C32">
        <w:t>2/1998. (I. 16.) MüM rendelet a munkahelyen alkalmazandó biztonsági és egészségvédelmi jelzésekről</w:t>
      </w:r>
      <w:r w:rsidRPr="00F90C32">
        <w:br/>
      </w:r>
      <w:r w:rsidRPr="00F90C32">
        <w:br/>
      </w:r>
      <w:r w:rsidRPr="00F90C32">
        <w:rPr>
          <w:b/>
          <w:bCs/>
        </w:rPr>
        <w:t xml:space="preserve">A közlekedési útvonalak jelölése a következő: </w:t>
      </w:r>
    </w:p>
    <w:p w:rsidR="007425EB" w:rsidRPr="00F90C32" w:rsidRDefault="007425EB" w:rsidP="007916E1">
      <w:pPr>
        <w:pStyle w:val="Listaszerbekezds"/>
        <w:numPr>
          <w:ilvl w:val="0"/>
          <w:numId w:val="61"/>
        </w:numPr>
        <w:spacing w:before="100" w:beforeAutospacing="1" w:after="100" w:afterAutospacing="1" w:line="360" w:lineRule="auto"/>
        <w:jc w:val="both"/>
      </w:pPr>
      <w:r w:rsidRPr="00F90C32">
        <w:t xml:space="preserve">ha a helyiség felhasználása és berendezése a munkavállalók védelme érdekében megkívánja, </w:t>
      </w:r>
      <w:r w:rsidRPr="00F90C32">
        <w:rPr>
          <w:b/>
          <w:bCs/>
        </w:rPr>
        <w:t>a járművek közlekedési útvonalát jól látható</w:t>
      </w:r>
      <w:r w:rsidRPr="00F90C32">
        <w:t xml:space="preserve">, lehetőleg fehér vagy </w:t>
      </w:r>
      <w:r w:rsidRPr="00F90C32">
        <w:rPr>
          <w:b/>
          <w:bCs/>
        </w:rPr>
        <w:t>sárga</w:t>
      </w:r>
      <w:r w:rsidRPr="00F90C32">
        <w:t xml:space="preserve">, </w:t>
      </w:r>
      <w:r w:rsidRPr="00F90C32">
        <w:rPr>
          <w:b/>
          <w:bCs/>
        </w:rPr>
        <w:t>folyamatos csíkkal kell kijelölni</w:t>
      </w:r>
      <w:r w:rsidRPr="00F90C32">
        <w:t>, figyelemmel a padozat színére is;</w:t>
      </w:r>
    </w:p>
    <w:p w:rsidR="007425EB" w:rsidRPr="00F90C32" w:rsidRDefault="007425EB" w:rsidP="007916E1">
      <w:pPr>
        <w:pStyle w:val="Listaszerbekezds"/>
        <w:numPr>
          <w:ilvl w:val="0"/>
          <w:numId w:val="61"/>
        </w:numPr>
        <w:spacing w:before="100" w:beforeAutospacing="1" w:after="100" w:afterAutospacing="1" w:line="360" w:lineRule="auto"/>
        <w:jc w:val="both"/>
      </w:pPr>
      <w:r w:rsidRPr="00F90C32">
        <w:t>a csíkozásokat úgy kell elhelyezni, hogy megfeleljenek a biztonságos távolság követelményeinek a járművek, a környezetükben található tárgyak, valamint a gyalogosok között;</w:t>
      </w:r>
    </w:p>
    <w:p w:rsidR="007425EB" w:rsidRPr="00F90C32" w:rsidRDefault="007425EB" w:rsidP="007916E1">
      <w:pPr>
        <w:pStyle w:val="Listaszerbekezds"/>
        <w:numPr>
          <w:ilvl w:val="0"/>
          <w:numId w:val="61"/>
        </w:numPr>
        <w:spacing w:before="100" w:beforeAutospacing="1" w:after="100" w:afterAutospacing="1" w:line="360" w:lineRule="auto"/>
        <w:jc w:val="both"/>
      </w:pPr>
      <w:r w:rsidRPr="00F90C32">
        <w:t>a szabadtéri kiépített munkahelyen az állandó közlekedési útvonalakat, amennyire lehetséges, hasonlóan kell jelölni, kivéve, ha kiépített járda vagy korlát áll rendelkezésre.</w:t>
      </w:r>
    </w:p>
    <w:p w:rsidR="007425EB" w:rsidRPr="00F90C32" w:rsidRDefault="007425EB" w:rsidP="00F90C32">
      <w:pPr>
        <w:pStyle w:val="Stlus6"/>
        <w:numPr>
          <w:ilvl w:val="0"/>
          <w:numId w:val="0"/>
        </w:numPr>
        <w:tabs>
          <w:tab w:val="left" w:pos="1618"/>
        </w:tabs>
        <w:spacing w:line="360" w:lineRule="auto"/>
        <w:ind w:left="567" w:hanging="567"/>
        <w:rPr>
          <w:rStyle w:val="szoveg1small21"/>
          <w:rFonts w:ascii="Times New Roman" w:hAnsi="Times New Roman" w:cs="Times New Roman"/>
          <w:sz w:val="24"/>
          <w:szCs w:val="24"/>
          <w:u w:val="single"/>
        </w:rPr>
      </w:pPr>
      <w:r w:rsidRPr="00F90C32">
        <w:rPr>
          <w:rStyle w:val="szoveg1small21"/>
          <w:rFonts w:ascii="Times New Roman" w:hAnsi="Times New Roman" w:cs="Times New Roman"/>
          <w:sz w:val="24"/>
          <w:szCs w:val="24"/>
          <w:u w:val="single"/>
        </w:rPr>
        <w:t>Közlekedési szabályok a munkaterületen belüli</w:t>
      </w:r>
    </w:p>
    <w:p w:rsidR="007425EB" w:rsidRPr="00F90C32" w:rsidRDefault="007425EB" w:rsidP="007916E1">
      <w:pPr>
        <w:pStyle w:val="Stlus6"/>
        <w:numPr>
          <w:ilvl w:val="1"/>
          <w:numId w:val="62"/>
        </w:numPr>
        <w:spacing w:line="360" w:lineRule="auto"/>
      </w:pPr>
      <w:r w:rsidRPr="00F90C32">
        <w:t xml:space="preserve">műhelyekben </w:t>
      </w:r>
      <w:r w:rsidRPr="00F90C32">
        <w:sym w:font="Wingdings 3" w:char="F061"/>
      </w:r>
      <w:r w:rsidRPr="00F90C32">
        <w:t xml:space="preserve"> 5 km/h</w:t>
      </w:r>
    </w:p>
    <w:p w:rsidR="007425EB" w:rsidRPr="00F90C32" w:rsidRDefault="007425EB" w:rsidP="007916E1">
      <w:pPr>
        <w:pStyle w:val="Stlus6"/>
        <w:numPr>
          <w:ilvl w:val="1"/>
          <w:numId w:val="62"/>
        </w:numPr>
        <w:spacing w:line="360" w:lineRule="auto"/>
      </w:pPr>
      <w:r w:rsidRPr="00F90C32">
        <w:t xml:space="preserve">széles utakon, üzemek között </w:t>
      </w:r>
      <w:r w:rsidRPr="00F90C32">
        <w:sym w:font="Wingdings 3" w:char="F061"/>
      </w:r>
      <w:r w:rsidRPr="00F90C32">
        <w:t xml:space="preserve"> 10 km/h</w:t>
      </w:r>
    </w:p>
    <w:p w:rsidR="007425EB" w:rsidRPr="00F90C32" w:rsidRDefault="007425EB" w:rsidP="007916E1">
      <w:pPr>
        <w:pStyle w:val="Stlus6"/>
        <w:numPr>
          <w:ilvl w:val="1"/>
          <w:numId w:val="62"/>
        </w:numPr>
        <w:spacing w:line="360" w:lineRule="auto"/>
      </w:pPr>
      <w:r w:rsidRPr="00F90C32">
        <w:t xml:space="preserve">be nem épített szabad területen </w:t>
      </w:r>
      <w:r w:rsidRPr="00F90C32">
        <w:sym w:font="Wingdings 3" w:char="F061"/>
      </w:r>
      <w:r w:rsidRPr="00F90C32">
        <w:t xml:space="preserve"> 15 km/h.</w:t>
      </w:r>
    </w:p>
    <w:p w:rsidR="007425EB" w:rsidRPr="00F90C32" w:rsidRDefault="007425EB" w:rsidP="00F90C32">
      <w:pPr>
        <w:spacing w:before="100" w:beforeAutospacing="1" w:after="100" w:afterAutospacing="1" w:line="360" w:lineRule="auto"/>
        <w:jc w:val="both"/>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17. B. </w:t>
      </w:r>
      <w:r w:rsidRPr="00F90C32">
        <w:rPr>
          <w:b/>
        </w:rPr>
        <w:tab/>
        <w:t xml:space="preserve">Beszéljen a közúton, közterületen, villamos szabadvezeték veszélyes környezetében végzett emelés szabályairól! </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Gépek szükséges felszerelései a közúti, közterületi munkavégzéshez.</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kijelölése, biztosítása.</w:t>
      </w:r>
    </w:p>
    <w:p w:rsidR="0081192C" w:rsidRPr="00F90C32" w:rsidRDefault="0081192C" w:rsidP="00F90C32">
      <w:pPr>
        <w:numPr>
          <w:ilvl w:val="2"/>
          <w:numId w:val="2"/>
        </w:numPr>
        <w:tabs>
          <w:tab w:val="clear" w:pos="1070"/>
          <w:tab w:val="num" w:pos="993"/>
        </w:tabs>
        <w:spacing w:line="360" w:lineRule="auto"/>
        <w:ind w:left="993" w:hanging="284"/>
      </w:pPr>
      <w:r w:rsidRPr="00F90C32">
        <w:t>Védőtávolságok szükségessége, mértéke.</w:t>
      </w:r>
    </w:p>
    <w:p w:rsidR="0081192C" w:rsidRPr="00F90C32" w:rsidRDefault="0081192C" w:rsidP="00F90C32">
      <w:pPr>
        <w:numPr>
          <w:ilvl w:val="2"/>
          <w:numId w:val="2"/>
        </w:numPr>
        <w:tabs>
          <w:tab w:val="clear" w:pos="1070"/>
          <w:tab w:val="num" w:pos="993"/>
        </w:tabs>
        <w:spacing w:line="360" w:lineRule="auto"/>
        <w:ind w:left="993" w:hanging="284"/>
      </w:pPr>
      <w:r w:rsidRPr="00F90C32">
        <w:t>Jelzőőr alkalmazásának követelményei.</w:t>
      </w:r>
    </w:p>
    <w:p w:rsidR="0081192C" w:rsidRPr="00F90C32" w:rsidRDefault="0081192C" w:rsidP="00F90C32">
      <w:pPr>
        <w:numPr>
          <w:ilvl w:val="2"/>
          <w:numId w:val="2"/>
        </w:numPr>
        <w:tabs>
          <w:tab w:val="clear" w:pos="1070"/>
          <w:tab w:val="num" w:pos="993"/>
        </w:tabs>
        <w:spacing w:line="360" w:lineRule="auto"/>
        <w:ind w:left="993" w:hanging="284"/>
      </w:pPr>
      <w:r w:rsidRPr="00F90C32">
        <w:t>Gyalogos és járműforgalom biztosítása.</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biztosítása munkanap végén, éjszaka.</w:t>
      </w:r>
    </w:p>
    <w:p w:rsidR="0081192C" w:rsidRPr="00F90C32" w:rsidRDefault="0081192C" w:rsidP="00F90C32">
      <w:pPr>
        <w:spacing w:line="360" w:lineRule="auto"/>
        <w:rPr>
          <w:b/>
        </w:rPr>
      </w:pPr>
    </w:p>
    <w:p w:rsidR="00E04B6C" w:rsidRPr="00F90C32" w:rsidRDefault="00E04B6C" w:rsidP="00F90C32">
      <w:pPr>
        <w:suppressAutoHyphens/>
        <w:spacing w:line="360" w:lineRule="auto"/>
        <w:jc w:val="both"/>
        <w:rPr>
          <w:kern w:val="1"/>
          <w:lang w:eastAsia="ar-SA"/>
        </w:rPr>
      </w:pPr>
      <w:r w:rsidRPr="00F90C32">
        <w:rPr>
          <w:b/>
          <w:kern w:val="1"/>
          <w:u w:val="single"/>
          <w:lang w:eastAsia="ar-SA"/>
        </w:rPr>
        <w:t>Közterületek környezetében végzett munka:</w:t>
      </w:r>
    </w:p>
    <w:p w:rsidR="00E04B6C" w:rsidRPr="00F90C32" w:rsidRDefault="00E04B6C" w:rsidP="00F90C32">
      <w:pPr>
        <w:suppressAutoHyphens/>
        <w:spacing w:line="360" w:lineRule="auto"/>
        <w:jc w:val="both"/>
        <w:rPr>
          <w:kern w:val="1"/>
          <w:lang w:eastAsia="ar-SA"/>
        </w:rPr>
      </w:pPr>
      <w:r w:rsidRPr="00F90C32">
        <w:rPr>
          <w:kern w:val="1"/>
          <w:lang w:eastAsia="ar-SA"/>
        </w:rPr>
        <w:t>Ha a gépet közforgalmi utak, vasúti vágányok, repülési útvonalak és repülőterek, valamint vízi létesítmények vagy útvonalak (közterületek), lakott épületek hatósugarával érintett közelébe telepítik, illetőleg üzemeltetik, akkor a létesítmény tulajdonosának, üzemeltetőjének, kezelőjének előírásait is figyelembe véve - a várható kockázatok csökkentése érdekében - a biztonságos üzemeltetés feltételeit utasításban kell rögzíteni.</w:t>
      </w:r>
    </w:p>
    <w:p w:rsidR="00E04B6C" w:rsidRPr="00F90C32" w:rsidRDefault="00E04B6C" w:rsidP="00F90C32">
      <w:pPr>
        <w:suppressAutoHyphens/>
        <w:spacing w:line="360" w:lineRule="auto"/>
        <w:jc w:val="both"/>
        <w:rPr>
          <w:kern w:val="1"/>
          <w:lang w:eastAsia="ar-SA"/>
        </w:rPr>
      </w:pPr>
      <w:r w:rsidRPr="00F90C32">
        <w:rPr>
          <w:kern w:val="1"/>
          <w:lang w:eastAsia="ar-SA"/>
        </w:rPr>
        <w:t>A közterületekre kihatóan felállított emelőgép Munkagép) esetén az (emelés)technológiai utasításban rögzíteni kell legalább a következőket: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az alkalmazásra kijelölt emelőgép típust a felállítási hely pontos megjelölésével,</w:t>
      </w:r>
    </w:p>
    <w:p w:rsidR="00E04B6C" w:rsidRPr="00F90C32" w:rsidRDefault="00E04B6C" w:rsidP="00F90C32">
      <w:pPr>
        <w:suppressAutoHyphens/>
        <w:spacing w:line="360" w:lineRule="auto"/>
        <w:ind w:left="360"/>
        <w:jc w:val="both"/>
        <w:rPr>
          <w:kern w:val="1"/>
          <w:lang w:eastAsia="ar-SA"/>
        </w:rPr>
      </w:pPr>
      <w:r w:rsidRPr="00F90C32">
        <w:rPr>
          <w:kern w:val="1"/>
          <w:lang w:eastAsia="ar-SA"/>
        </w:rPr>
        <w:t>- az engedélyezett emelési műveleteket,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az üzemelési terület behatárolását,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 felállítandó jelzőtáblákat és irányító berendezéseket;</w:t>
      </w:r>
    </w:p>
    <w:p w:rsidR="00E04B6C" w:rsidRPr="00F90C32" w:rsidRDefault="00E04B6C" w:rsidP="00F90C32">
      <w:pPr>
        <w:suppressAutoHyphens/>
        <w:spacing w:line="360" w:lineRule="auto"/>
        <w:ind w:left="360"/>
        <w:jc w:val="both"/>
        <w:rPr>
          <w:kern w:val="1"/>
          <w:lang w:eastAsia="ar-SA"/>
        </w:rPr>
      </w:pPr>
      <w:r w:rsidRPr="00F90C32">
        <w:rPr>
          <w:kern w:val="1"/>
          <w:lang w:eastAsia="ar-SA"/>
        </w:rPr>
        <w:t>- a pótlólagos biztonsági berendezéseket és intézkedéseket (pl. hajtómű kiiktatás, illetőleg reteszelés),</w:t>
      </w:r>
    </w:p>
    <w:p w:rsidR="00E04B6C" w:rsidRPr="00F90C32" w:rsidRDefault="00E04B6C" w:rsidP="00F90C32">
      <w:pPr>
        <w:suppressAutoHyphens/>
        <w:spacing w:line="360" w:lineRule="auto"/>
        <w:ind w:left="360"/>
        <w:jc w:val="both"/>
        <w:rPr>
          <w:kern w:val="1"/>
          <w:lang w:eastAsia="ar-SA"/>
        </w:rPr>
      </w:pPr>
      <w:r w:rsidRPr="00F90C32">
        <w:rPr>
          <w:kern w:val="1"/>
          <w:lang w:eastAsia="ar-SA"/>
        </w:rPr>
        <w:t>- forgalom-szabályozást,</w:t>
      </w:r>
    </w:p>
    <w:p w:rsidR="00E04B6C" w:rsidRPr="00F90C32" w:rsidRDefault="00E04B6C" w:rsidP="00F90C32">
      <w:pPr>
        <w:suppressAutoHyphens/>
        <w:spacing w:line="360" w:lineRule="auto"/>
        <w:ind w:left="360"/>
        <w:jc w:val="both"/>
        <w:rPr>
          <w:kern w:val="1"/>
          <w:lang w:eastAsia="ar-SA"/>
        </w:rPr>
      </w:pPr>
      <w:r w:rsidRPr="00F90C32">
        <w:rPr>
          <w:kern w:val="1"/>
          <w:lang w:eastAsia="ar-SA"/>
        </w:rPr>
        <w:t xml:space="preserve"> -elterelést,</w:t>
      </w:r>
    </w:p>
    <w:p w:rsidR="00E04B6C" w:rsidRPr="00F90C32" w:rsidRDefault="00E04B6C" w:rsidP="00F90C32">
      <w:pPr>
        <w:suppressAutoHyphens/>
        <w:spacing w:line="360" w:lineRule="auto"/>
        <w:ind w:left="360"/>
        <w:jc w:val="both"/>
        <w:rPr>
          <w:kern w:val="1"/>
          <w:lang w:eastAsia="ar-SA"/>
        </w:rPr>
      </w:pPr>
      <w:r w:rsidRPr="00F90C32">
        <w:rPr>
          <w:kern w:val="1"/>
          <w:lang w:eastAsia="ar-SA"/>
        </w:rPr>
        <w:t>- védőtető alkalmazását.</w:t>
      </w:r>
    </w:p>
    <w:p w:rsidR="00E04B6C" w:rsidRPr="00F90C32" w:rsidRDefault="00E04B6C" w:rsidP="00F90C32">
      <w:pPr>
        <w:suppressAutoHyphens/>
        <w:spacing w:line="360" w:lineRule="auto"/>
        <w:jc w:val="both"/>
        <w:rPr>
          <w:kern w:val="1"/>
          <w:lang w:eastAsia="ar-SA"/>
        </w:rPr>
      </w:pPr>
      <w:r w:rsidRPr="00F90C32">
        <w:rPr>
          <w:kern w:val="1"/>
          <w:lang w:eastAsia="ar-SA"/>
        </w:rPr>
        <w:t>Ha indokolt, az emelőgép mozgás területét, kinyúlását úgy kell behatárolni vagy ellenirányban villamosan reteszelni, hogy a közterület veszélyeztetése ki legyen zárva.</w:t>
      </w:r>
    </w:p>
    <w:p w:rsidR="00E04B6C" w:rsidRPr="00F90C32" w:rsidRDefault="00E04B6C" w:rsidP="00F90C32">
      <w:pPr>
        <w:suppressAutoHyphens/>
        <w:spacing w:line="360" w:lineRule="auto"/>
        <w:jc w:val="both"/>
        <w:rPr>
          <w:kern w:val="1"/>
          <w:lang w:eastAsia="ar-SA"/>
        </w:rPr>
      </w:pPr>
      <w:smartTag w:uri="urn:schemas-microsoft-com:office:smarttags" w:element="metricconverter">
        <w:smartTagPr>
          <w:attr w:name="ProductID" w:val="15 m"/>
        </w:smartTagPr>
        <w:r w:rsidRPr="00F90C32">
          <w:rPr>
            <w:kern w:val="1"/>
            <w:lang w:eastAsia="ar-SA"/>
          </w:rPr>
          <w:t>15 m</w:t>
        </w:r>
      </w:smartTag>
      <w:r w:rsidRPr="00F90C32">
        <w:rPr>
          <w:kern w:val="1"/>
          <w:lang w:eastAsia="ar-SA"/>
        </w:rPr>
        <w:t xml:space="preserve"> emelőmagasságig az emelőgép munkatere kerettel (fa- vagy acélszerkezet) is behatárolható, ha a munkaterület legalább kétharmada ezen belül van. Az elkerítést a vonatkozó jogszabály szerinti színjelöléssel és sötétben megfelelő világítással kell ellátni.</w:t>
      </w:r>
    </w:p>
    <w:p w:rsidR="00E04B6C" w:rsidRPr="00F90C32" w:rsidRDefault="00E04B6C" w:rsidP="00F90C32">
      <w:pPr>
        <w:suppressAutoHyphens/>
        <w:spacing w:line="360" w:lineRule="auto"/>
        <w:jc w:val="both"/>
        <w:rPr>
          <w:b/>
          <w:kern w:val="1"/>
          <w:u w:val="single"/>
          <w:lang w:eastAsia="ar-SA"/>
        </w:rPr>
      </w:pPr>
      <w:r w:rsidRPr="00F90C32">
        <w:rPr>
          <w:b/>
          <w:kern w:val="1"/>
          <w:u w:val="single"/>
          <w:lang w:eastAsia="ar-SA"/>
        </w:rPr>
        <w:lastRenderedPageBreak/>
        <w:t>Erősáramú szabadvezeték közelében végzett emelés</w:t>
      </w:r>
    </w:p>
    <w:p w:rsidR="00E04B6C" w:rsidRPr="00F90C32" w:rsidRDefault="00E04B6C" w:rsidP="00F90C32">
      <w:pPr>
        <w:suppressAutoHyphens/>
        <w:spacing w:line="360" w:lineRule="auto"/>
        <w:jc w:val="both"/>
        <w:rPr>
          <w:kern w:val="1"/>
          <w:lang w:eastAsia="ar-SA"/>
        </w:rPr>
      </w:pPr>
      <w:r w:rsidRPr="00F90C32">
        <w:rPr>
          <w:kern w:val="1"/>
          <w:lang w:eastAsia="ar-SA"/>
        </w:rPr>
        <w:t>Ha az emelőgépet erősáramú szabadvezeték veszélyes (érintési, átívelési) közelébe telepítik, illetőleg üzemeltetik, akkor a szerkezet feszültség alá kerülését műszaki megoldással kell kizárni. A vonatkozó jogszabályban foglaltakon túl a telepítés, üzemeltetés megkezdése előtt ki kell kérni a vezeték kezelőjének (áramszolgáltató) írásbeli nyilatkozatát is a feszültség nagyságáról és a biztonsági térközről. Ezt az emelőgép-kezelővel írásban is közölni kell. Veszélyes a távolság, ha az nem haladja meg a táblázatának (a) oszlopában foglalt értéket.</w:t>
      </w:r>
    </w:p>
    <w:p w:rsidR="00E04B6C" w:rsidRPr="00F90C32" w:rsidRDefault="00E04B6C" w:rsidP="00F90C32">
      <w:pPr>
        <w:suppressAutoHyphens/>
        <w:spacing w:line="360" w:lineRule="auto"/>
        <w:jc w:val="both"/>
        <w:rPr>
          <w:kern w:val="1"/>
          <w:lang w:eastAsia="ar-SA"/>
        </w:rPr>
      </w:pPr>
      <w:r w:rsidRPr="00F90C32">
        <w:rPr>
          <w:kern w:val="1"/>
          <w:lang w:eastAsia="ar-SA"/>
        </w:rPr>
        <w:t>Erősáramú szabad vezetékek közelében üzemeltetett emelőgépnél a vezetékeket feszültséget mentesíteni kell. Ha ez nem lehetséges, akkor a vezetékszakaszt le kell határolni (pl. deszkafalakkal), és a táblázat (b) oszlopában foglalt legkisebb biztonsági távolságokat kell biztosítani:</w:t>
      </w:r>
    </w:p>
    <w:p w:rsidR="00E04B6C" w:rsidRPr="00F90C32" w:rsidRDefault="00E04B6C" w:rsidP="00F90C32">
      <w:pPr>
        <w:suppressAutoHyphens/>
        <w:spacing w:line="360" w:lineRule="auto"/>
        <w:jc w:val="both"/>
        <w:rPr>
          <w:kern w:val="1"/>
          <w:lang w:eastAsia="ar-SA"/>
        </w:rPr>
      </w:pPr>
    </w:p>
    <w:tbl>
      <w:tblPr>
        <w:tblW w:w="849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94"/>
        <w:gridCol w:w="2787"/>
        <w:gridCol w:w="2909"/>
      </w:tblGrid>
      <w:tr w:rsidR="00E04B6C" w:rsidRPr="00F90C32" w:rsidTr="00FB1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Feszültség</w:t>
            </w:r>
          </w:p>
        </w:tc>
        <w:tc>
          <w:tcPr>
            <w:tcW w:w="3339" w:type="pct"/>
            <w:gridSpan w:val="2"/>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Biztonsági távolság (m)</w:t>
            </w:r>
          </w:p>
        </w:tc>
      </w:tr>
      <w:tr w:rsidR="00E04B6C" w:rsidRPr="00F90C32" w:rsidTr="00FB1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 </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(a)</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(b)</w:t>
            </w:r>
          </w:p>
        </w:tc>
      </w:tr>
      <w:tr w:rsidR="00E04B6C" w:rsidRPr="00F90C32" w:rsidTr="00FB1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1000 V-ig</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2</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w:t>
            </w:r>
          </w:p>
        </w:tc>
      </w:tr>
      <w:tr w:rsidR="00E04B6C" w:rsidRPr="00F90C32" w:rsidTr="00FB1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 kV-110 kV</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6</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3</w:t>
            </w:r>
          </w:p>
        </w:tc>
      </w:tr>
      <w:tr w:rsidR="00E04B6C" w:rsidRPr="00F90C32" w:rsidTr="00FB1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110 kV-220 kV</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7</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4</w:t>
            </w:r>
          </w:p>
        </w:tc>
      </w:tr>
      <w:tr w:rsidR="00E04B6C" w:rsidRPr="00F90C32" w:rsidTr="00FB11D3">
        <w:trPr>
          <w:tblCellSpacing w:w="7" w:type="dxa"/>
        </w:trPr>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220 kV-400 kV</w:t>
            </w:r>
          </w:p>
        </w:tc>
        <w:tc>
          <w:tcPr>
            <w:tcW w:w="1636"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8</w:t>
            </w:r>
          </w:p>
        </w:tc>
        <w:tc>
          <w:tcPr>
            <w:tcW w:w="1695" w:type="pct"/>
            <w:tcBorders>
              <w:top w:val="outset" w:sz="6" w:space="0" w:color="auto"/>
              <w:left w:val="outset" w:sz="6" w:space="0" w:color="auto"/>
              <w:bottom w:val="outset" w:sz="6" w:space="0" w:color="auto"/>
              <w:right w:val="outset" w:sz="6" w:space="0" w:color="auto"/>
            </w:tcBorders>
            <w:shd w:val="clear" w:color="auto" w:fill="auto"/>
          </w:tcPr>
          <w:p w:rsidR="00E04B6C" w:rsidRPr="00F90C32" w:rsidRDefault="00E04B6C" w:rsidP="00F90C32">
            <w:pPr>
              <w:suppressAutoHyphens/>
              <w:spacing w:line="360" w:lineRule="auto"/>
              <w:jc w:val="both"/>
              <w:rPr>
                <w:kern w:val="1"/>
                <w:lang w:eastAsia="ar-SA"/>
              </w:rPr>
            </w:pPr>
            <w:r w:rsidRPr="00F90C32">
              <w:rPr>
                <w:kern w:val="1"/>
                <w:lang w:eastAsia="ar-SA"/>
              </w:rPr>
              <w:t>5</w:t>
            </w:r>
          </w:p>
        </w:tc>
      </w:tr>
    </w:tbl>
    <w:p w:rsidR="00E04B6C" w:rsidRPr="00F90C32" w:rsidRDefault="00E04B6C" w:rsidP="00F90C32">
      <w:pPr>
        <w:suppressAutoHyphens/>
        <w:spacing w:line="360" w:lineRule="auto"/>
        <w:jc w:val="both"/>
        <w:rPr>
          <w:kern w:val="1"/>
          <w:lang w:eastAsia="ar-SA"/>
        </w:rPr>
      </w:pPr>
    </w:p>
    <w:p w:rsidR="00E04B6C" w:rsidRPr="00F90C32" w:rsidRDefault="00E04B6C" w:rsidP="00F90C32">
      <w:pPr>
        <w:suppressAutoHyphens/>
        <w:spacing w:line="360" w:lineRule="auto"/>
        <w:jc w:val="both"/>
        <w:rPr>
          <w:kern w:val="1"/>
          <w:lang w:eastAsia="ar-SA"/>
        </w:rPr>
      </w:pPr>
      <w:r w:rsidRPr="00F90C32">
        <w:rPr>
          <w:kern w:val="1"/>
          <w:lang w:eastAsia="ar-SA"/>
        </w:rPr>
        <w:t>A biztonsági távolságot a legkedvezőtlenebb körülmények (pl. vezetékek szél okozta mozgása, teher lengése) között is biztosítani kell.</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Amennyiben az emelőgép magassága a 4 métert meghaladja és a vezeték szakasz nem feszültség-mentesíthető, nem határolható el, valamint az emelőgép legjobban kinyúló nem forgatható vagy süllyeszthető szerkezeti részei és a vezeték függőleges síkja közötti vízszintes távolság kisebb mint </w:t>
      </w:r>
      <w:smartTag w:uri="urn:schemas-microsoft-com:office:smarttags" w:element="metricconverter">
        <w:smartTagPr>
          <w:attr w:name="ProductID" w:val="30 m"/>
        </w:smartTagPr>
        <w:r w:rsidRPr="00F90C32">
          <w:rPr>
            <w:kern w:val="1"/>
            <w:lang w:eastAsia="ar-SA"/>
          </w:rPr>
          <w:t>30 m</w:t>
        </w:r>
      </w:smartTag>
      <w:r w:rsidRPr="00F90C32">
        <w:rPr>
          <w:kern w:val="1"/>
          <w:lang w:eastAsia="ar-SA"/>
        </w:rPr>
        <w:t xml:space="preserve">, illetőleg konzolos emelőgépnél </w:t>
      </w:r>
      <w:smartTag w:uri="urn:schemas-microsoft-com:office:smarttags" w:element="metricconverter">
        <w:smartTagPr>
          <w:attr w:name="ProductID" w:val="20 m"/>
        </w:smartTagPr>
        <w:r w:rsidRPr="00F90C32">
          <w:rPr>
            <w:kern w:val="1"/>
            <w:lang w:eastAsia="ar-SA"/>
          </w:rPr>
          <w:t>20 m</w:t>
        </w:r>
      </w:smartTag>
      <w:r w:rsidRPr="00F90C32">
        <w:rPr>
          <w:kern w:val="1"/>
          <w:lang w:eastAsia="ar-SA"/>
        </w:rPr>
        <w:t xml:space="preserve"> konzol hossz felett kevesebb, mint a konzol hossza plusz </w:t>
      </w:r>
      <w:smartTag w:uri="urn:schemas-microsoft-com:office:smarttags" w:element="metricconverter">
        <w:smartTagPr>
          <w:attr w:name="ProductID" w:val="10 m"/>
        </w:smartTagPr>
        <w:r w:rsidRPr="00F90C32">
          <w:rPr>
            <w:kern w:val="1"/>
            <w:lang w:eastAsia="ar-SA"/>
          </w:rPr>
          <w:t>10 m</w:t>
        </w:r>
      </w:smartTag>
      <w:r w:rsidRPr="00F90C32">
        <w:rPr>
          <w:kern w:val="1"/>
          <w:lang w:eastAsia="ar-SA"/>
        </w:rPr>
        <w:t>, az emelési utasításban rögzíteni kell:</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 xml:space="preserve">hogy a legkisebb biztonsági távolság határára jelzőőrt kell állítani </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hogy a legkisebb biztonsági távolságot a vezetékkel párhuzamosan meg kell jelölni (pl. karók, jelzőszalag);</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hogy a jelzőőrnek minden mozgást le kell állíttatnia, ha az emelőgép, a teher vagy a teherfelvevő eszköz megközelítette a jelzett vonalat;</w:t>
      </w:r>
    </w:p>
    <w:p w:rsidR="00E04B6C" w:rsidRPr="00F90C32" w:rsidRDefault="00E04B6C" w:rsidP="007916E1">
      <w:pPr>
        <w:pStyle w:val="Listaszerbekezds"/>
        <w:numPr>
          <w:ilvl w:val="0"/>
          <w:numId w:val="63"/>
        </w:numPr>
        <w:suppressAutoHyphens/>
        <w:spacing w:line="360" w:lineRule="auto"/>
        <w:ind w:left="360"/>
        <w:jc w:val="both"/>
        <w:rPr>
          <w:kern w:val="1"/>
          <w:lang w:eastAsia="ar-SA"/>
        </w:rPr>
      </w:pPr>
      <w:r w:rsidRPr="00F90C32">
        <w:rPr>
          <w:kern w:val="1"/>
          <w:lang w:eastAsia="ar-SA"/>
        </w:rPr>
        <w:t>a jelzőőr tartózkodási helyét.</w:t>
      </w:r>
    </w:p>
    <w:p w:rsidR="00E04B6C" w:rsidRPr="00F90C32" w:rsidRDefault="00E04B6C" w:rsidP="00F90C32">
      <w:pPr>
        <w:suppressAutoHyphens/>
        <w:spacing w:line="360" w:lineRule="auto"/>
        <w:jc w:val="both"/>
        <w:rPr>
          <w:kern w:val="1"/>
          <w:lang w:eastAsia="ar-SA"/>
        </w:rPr>
      </w:pPr>
      <w:r w:rsidRPr="00F90C32">
        <w:rPr>
          <w:kern w:val="1"/>
          <w:lang w:eastAsia="ar-SA"/>
        </w:rPr>
        <w:lastRenderedPageBreak/>
        <w:t>A jelzőőrt egyéb feladattal megbízni nem szabad.</w:t>
      </w:r>
    </w:p>
    <w:p w:rsidR="00E04B6C" w:rsidRPr="00F90C32" w:rsidRDefault="00E04B6C" w:rsidP="00F90C32">
      <w:pPr>
        <w:suppressAutoHyphens/>
        <w:spacing w:line="360" w:lineRule="auto"/>
        <w:jc w:val="both"/>
        <w:rPr>
          <w:kern w:val="1"/>
          <w:lang w:eastAsia="ar-SA"/>
        </w:rPr>
      </w:pPr>
      <w:r w:rsidRPr="00F90C32">
        <w:rPr>
          <w:kern w:val="1"/>
          <w:lang w:eastAsia="ar-SA"/>
        </w:rPr>
        <w:t>Erősáramú szabadvezeték veszélyes közelébe telepített, illetőleg üzemeltetett emelőgép kezelőjével és a kötöző, irányító személyzettel a munkálatok megkezdése előtt a biztonságos munkavégzés feltételeit el kell sajátíttatni, ellenőrizhető módon.</w:t>
      </w:r>
    </w:p>
    <w:p w:rsidR="00E04B6C" w:rsidRPr="00F90C32" w:rsidRDefault="00E04B6C" w:rsidP="00F90C32">
      <w:pPr>
        <w:suppressAutoHyphens/>
        <w:spacing w:line="360" w:lineRule="auto"/>
        <w:jc w:val="both"/>
        <w:rPr>
          <w:kern w:val="1"/>
          <w:lang w:eastAsia="ar-SA"/>
        </w:rPr>
      </w:pPr>
      <w:r w:rsidRPr="00F90C32">
        <w:rPr>
          <w:kern w:val="1"/>
          <w:lang w:eastAsia="ar-SA"/>
        </w:rPr>
        <w:t>Ha a védőintézkedések ellenére az emelőgép vagy valamelyik része érintkezésbe kerül a feszültség alatt álló erősáramú szabadvezetékkel, akkor az emelőgép-kezelő:</w:t>
      </w:r>
    </w:p>
    <w:p w:rsidR="00E04B6C" w:rsidRPr="00F90C32" w:rsidRDefault="00E04B6C" w:rsidP="007916E1">
      <w:pPr>
        <w:pStyle w:val="Listaszerbekezds"/>
        <w:numPr>
          <w:ilvl w:val="0"/>
          <w:numId w:val="64"/>
        </w:numPr>
        <w:suppressAutoHyphens/>
        <w:spacing w:line="360" w:lineRule="auto"/>
        <w:ind w:left="180"/>
        <w:jc w:val="both"/>
        <w:rPr>
          <w:kern w:val="1"/>
          <w:lang w:eastAsia="ar-SA"/>
        </w:rPr>
      </w:pPr>
      <w:r w:rsidRPr="00F90C32">
        <w:rPr>
          <w:kern w:val="1"/>
          <w:lang w:eastAsia="ar-SA"/>
        </w:rPr>
        <w:t>adjon hangjelzést, amely az ott-tartózkodó személyek figyelmét felhívja a veszélyhelyzetre;</w:t>
      </w:r>
    </w:p>
    <w:p w:rsidR="00E04B6C" w:rsidRPr="00F90C32" w:rsidRDefault="00E04B6C" w:rsidP="007916E1">
      <w:pPr>
        <w:pStyle w:val="Listaszerbekezds"/>
        <w:numPr>
          <w:ilvl w:val="0"/>
          <w:numId w:val="64"/>
        </w:numPr>
        <w:suppressAutoHyphens/>
        <w:spacing w:line="360" w:lineRule="auto"/>
        <w:ind w:left="180"/>
        <w:jc w:val="both"/>
        <w:rPr>
          <w:kern w:val="1"/>
          <w:lang w:eastAsia="ar-SA"/>
        </w:rPr>
      </w:pPr>
      <w:r w:rsidRPr="00F90C32">
        <w:rPr>
          <w:kern w:val="1"/>
          <w:lang w:eastAsia="ar-SA"/>
        </w:rPr>
        <w:t>kísérelje meg az emelőgépet eltávolítani a vezetéktől, vagy kérjen intézkedést a vezeték feszültségmentesítésére;</w:t>
      </w:r>
    </w:p>
    <w:p w:rsidR="00E04B6C" w:rsidRPr="00F90C32" w:rsidRDefault="00E04B6C" w:rsidP="007916E1">
      <w:pPr>
        <w:pStyle w:val="Listaszerbekezds"/>
        <w:numPr>
          <w:ilvl w:val="0"/>
          <w:numId w:val="64"/>
        </w:numPr>
        <w:suppressAutoHyphens/>
        <w:spacing w:line="360" w:lineRule="auto"/>
        <w:ind w:left="180"/>
        <w:jc w:val="both"/>
        <w:rPr>
          <w:kern w:val="1"/>
          <w:lang w:eastAsia="ar-SA"/>
        </w:rPr>
      </w:pPr>
      <w:r w:rsidRPr="00F90C32">
        <w:rPr>
          <w:kern w:val="1"/>
          <w:lang w:eastAsia="ar-SA"/>
        </w:rPr>
        <w:t>csak a biztonsági előírások betartásával hagyja el az emelőgépet úgy, hogy egyszerre ne kerüljön kapcsolatba az emelőgép fém részével, valamint a talajjal.</w:t>
      </w:r>
    </w:p>
    <w:p w:rsidR="00E04B6C" w:rsidRPr="00F90C32" w:rsidRDefault="00E04B6C" w:rsidP="00F90C32">
      <w:pPr>
        <w:suppressAutoHyphens/>
        <w:spacing w:line="360" w:lineRule="auto"/>
        <w:jc w:val="both"/>
        <w:rPr>
          <w:kern w:val="1"/>
          <w:lang w:eastAsia="ar-SA"/>
        </w:rPr>
      </w:pPr>
      <w:r w:rsidRPr="00F90C32">
        <w:rPr>
          <w:kern w:val="1"/>
          <w:lang w:eastAsia="ar-SA"/>
        </w:rPr>
        <w:t>Ebben az esetben az ott tartózkodó személyek kötelesek a veszélyes teret elhagyni. A gyengeáramú - távközlési, adatátviteli - vezetékeket az emelőgéppel úgy kell megközelíteni és a közelében munkát végezni, hogy a vezeték ütközés miatt ne károsodjon.</w:t>
      </w:r>
    </w:p>
    <w:p w:rsidR="00E04B6C" w:rsidRPr="00F90C32" w:rsidRDefault="00E04B6C" w:rsidP="00F90C32">
      <w:pPr>
        <w:suppressAutoHyphens/>
        <w:spacing w:line="360" w:lineRule="auto"/>
        <w:jc w:val="both"/>
        <w:rPr>
          <w:kern w:val="1"/>
          <w:lang w:eastAsia="ar-SA"/>
        </w:rPr>
      </w:pPr>
    </w:p>
    <w:p w:rsidR="00E04B6C" w:rsidRPr="00F90C32" w:rsidRDefault="00E04B6C" w:rsidP="00F90C32">
      <w:pPr>
        <w:suppressAutoHyphens/>
        <w:spacing w:line="360" w:lineRule="auto"/>
        <w:jc w:val="both"/>
        <w:rPr>
          <w:b/>
          <w:kern w:val="1"/>
          <w:lang w:eastAsia="ar-SA"/>
        </w:rPr>
      </w:pPr>
      <w:r w:rsidRPr="00F90C32">
        <w:rPr>
          <w:b/>
          <w:kern w:val="1"/>
          <w:lang w:eastAsia="ar-SA"/>
        </w:rPr>
        <w:t>Gyalogos és járműforgalom</w:t>
      </w:r>
    </w:p>
    <w:p w:rsidR="00E04B6C" w:rsidRPr="00F90C32" w:rsidRDefault="00E04B6C" w:rsidP="00F90C32">
      <w:pPr>
        <w:suppressAutoHyphens/>
        <w:spacing w:line="360" w:lineRule="auto"/>
        <w:jc w:val="both"/>
        <w:rPr>
          <w:kern w:val="1"/>
          <w:lang w:eastAsia="ar-SA"/>
        </w:rPr>
      </w:pPr>
      <w:r w:rsidRPr="00F90C32">
        <w:rPr>
          <w:kern w:val="1"/>
          <w:lang w:eastAsia="ar-SA"/>
        </w:rPr>
        <w:t>A munkavégzés ideje alatt is biztosítani kell a zavartalan és biztonságos közlekedést a gyalogosok és a járművek részére is.</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Ezek jelzőtáblák, sebességkorlátozó táblák kihelyezésével, vagy forgalomtereléssel valósíthatók meg. </w:t>
      </w:r>
    </w:p>
    <w:p w:rsidR="00E04B6C" w:rsidRPr="00F90C32" w:rsidRDefault="00E04B6C" w:rsidP="00F90C32">
      <w:pPr>
        <w:suppressAutoHyphens/>
        <w:spacing w:line="360" w:lineRule="auto"/>
        <w:jc w:val="both"/>
        <w:rPr>
          <w:kern w:val="1"/>
          <w:lang w:eastAsia="ar-SA"/>
        </w:rPr>
      </w:pPr>
      <w:r w:rsidRPr="00F90C32">
        <w:rPr>
          <w:kern w:val="1"/>
          <w:lang w:eastAsia="ar-SA"/>
        </w:rPr>
        <w:t>A gyalogosok biztonságos közlekedése érdekében a járdák védőtetővel való ellátása megoldást nyújthat. Másik megoldás a gyalogosforgalom elterelése lehet.</w:t>
      </w:r>
    </w:p>
    <w:p w:rsidR="00E04B6C" w:rsidRPr="00F90C32" w:rsidRDefault="00E04B6C" w:rsidP="00F90C32">
      <w:pPr>
        <w:suppressAutoHyphens/>
        <w:spacing w:line="360" w:lineRule="auto"/>
        <w:jc w:val="both"/>
        <w:rPr>
          <w:kern w:val="1"/>
          <w:lang w:eastAsia="ar-SA"/>
        </w:rPr>
      </w:pPr>
    </w:p>
    <w:p w:rsidR="00E04B6C" w:rsidRPr="00F90C32" w:rsidRDefault="00E04B6C" w:rsidP="00F90C32">
      <w:pPr>
        <w:suppressAutoHyphens/>
        <w:spacing w:line="360" w:lineRule="auto"/>
        <w:jc w:val="both"/>
        <w:rPr>
          <w:b/>
          <w:kern w:val="1"/>
          <w:lang w:eastAsia="ar-SA"/>
        </w:rPr>
      </w:pPr>
      <w:r w:rsidRPr="00F90C32">
        <w:rPr>
          <w:b/>
          <w:kern w:val="1"/>
          <w:lang w:eastAsia="ar-SA"/>
        </w:rPr>
        <w:t>Munkaterület biztosítása munkanap végén, éjszaka.</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A munka befejezése után a munkaterületen rendet kell rakni és el kell takarítani a törmelékeket és egyéb hulladékot. Be kell fedni a munkagödröket (amennyiben lehetséges). A munkaterületet mindenképpen körbe kell keríten. Sötétben, ha lehetséges a munkaterület megvilágítása, vagy a veszélyre felhívó borostyánsárga villogó felszerelése. </w:t>
      </w:r>
    </w:p>
    <w:p w:rsidR="00E04B6C" w:rsidRPr="00F90C32" w:rsidRDefault="00E04B6C" w:rsidP="00F90C32">
      <w:pPr>
        <w:suppressAutoHyphens/>
        <w:spacing w:line="360" w:lineRule="auto"/>
        <w:jc w:val="both"/>
        <w:rPr>
          <w:kern w:val="1"/>
          <w:lang w:eastAsia="ar-SA"/>
        </w:rPr>
      </w:pPr>
      <w:r w:rsidRPr="00F90C32">
        <w:rPr>
          <w:kern w:val="1"/>
          <w:lang w:eastAsia="ar-SA"/>
        </w:rPr>
        <w:t xml:space="preserve">Fontos, hogy a munkaterületen hagyott gépek, berendezések vagyonvédelme, illetéktelen személyek elleni biztosítása megoldott legye. Üzemanyag hordók, áramfejlesztők levegőbe emelése, vagy ezekre a szerelékek ráengedése nem megengedett. </w:t>
      </w:r>
    </w:p>
    <w:p w:rsidR="0081192C" w:rsidRPr="00F90C32" w:rsidRDefault="00CB010B" w:rsidP="00F90C32">
      <w:pPr>
        <w:spacing w:line="360" w:lineRule="auto"/>
        <w:rPr>
          <w:b/>
        </w:rPr>
      </w:pPr>
      <w:r w:rsidRPr="00F90C32">
        <w:rPr>
          <w:b/>
          <w:color w:val="FF0000"/>
        </w:rPr>
        <w:br w:type="page"/>
      </w:r>
    </w:p>
    <w:p w:rsidR="0081192C" w:rsidRPr="00F90C32" w:rsidRDefault="0081192C" w:rsidP="00F90C32">
      <w:pPr>
        <w:spacing w:line="360" w:lineRule="auto"/>
        <w:ind w:left="709" w:hanging="709"/>
        <w:jc w:val="both"/>
        <w:rPr>
          <w:b/>
        </w:rPr>
      </w:pPr>
      <w:r w:rsidRPr="00F90C32">
        <w:rPr>
          <w:b/>
        </w:rPr>
        <w:lastRenderedPageBreak/>
        <w:t>18. B. Hogyan történik a teher szabályos emelése és szállítása az emelőgépekkel? Mit nevezünk próbaemelésnek? Hogyan történik a teher szabályos letétele?</w:t>
      </w:r>
    </w:p>
    <w:p w:rsidR="0081192C" w:rsidRPr="00F90C32" w:rsidRDefault="0081192C" w:rsidP="00F90C32">
      <w:pPr>
        <w:spacing w:line="360" w:lineRule="auto"/>
      </w:pPr>
    </w:p>
    <w:p w:rsidR="0081192C" w:rsidRPr="00F90C32" w:rsidRDefault="0081192C" w:rsidP="00F90C32">
      <w:pPr>
        <w:tabs>
          <w:tab w:val="left" w:pos="708"/>
        </w:tabs>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Emelési művelet végrehajtása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Próbaemelés menete, jelentősége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Rakomány felvétele és rögzítése.</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Szállítási pozíció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Szállítási sebesség meghatározása.</w:t>
      </w:r>
    </w:p>
    <w:p w:rsidR="0081192C" w:rsidRPr="00F90C32" w:rsidRDefault="0081192C" w:rsidP="00F90C32">
      <w:pPr>
        <w:numPr>
          <w:ilvl w:val="2"/>
          <w:numId w:val="2"/>
        </w:numPr>
        <w:tabs>
          <w:tab w:val="clear" w:pos="1070"/>
          <w:tab w:val="num" w:pos="993"/>
          <w:tab w:val="num" w:pos="1080"/>
        </w:tabs>
        <w:spacing w:line="360" w:lineRule="auto"/>
        <w:ind w:left="993" w:hanging="284"/>
      </w:pPr>
      <w:r w:rsidRPr="00F90C32">
        <w:t>Teher letétele, lekötözés.</w:t>
      </w:r>
    </w:p>
    <w:p w:rsidR="0081192C" w:rsidRPr="00F90C32" w:rsidRDefault="0081192C" w:rsidP="00F90C32">
      <w:pPr>
        <w:spacing w:line="360" w:lineRule="auto"/>
      </w:pPr>
    </w:p>
    <w:p w:rsidR="00E04B6C" w:rsidRPr="00F90C32" w:rsidRDefault="00E04B6C" w:rsidP="00F90C32">
      <w:pPr>
        <w:spacing w:line="360" w:lineRule="auto"/>
      </w:pPr>
      <w:r w:rsidRPr="00F90C32">
        <w:t>A helyét rendeltetésszerűen változtató emelőgép esté</w:t>
      </w:r>
      <w:r w:rsidR="00B9368E" w:rsidRPr="00F90C32">
        <w:t xml:space="preserve">ben az emelési üzemmód indítása </w:t>
      </w:r>
      <w:r w:rsidRPr="00F90C32">
        <w:t>előtt oldani kell a közlekedési, szállítási üzemmód közb</w:t>
      </w:r>
      <w:r w:rsidR="00B9368E" w:rsidRPr="00F90C32">
        <w:t xml:space="preserve">en szükséges, elmozdulás elleni </w:t>
      </w:r>
      <w:r w:rsidRPr="00F90C32">
        <w:t>biztosításokat (pl. támaszok rögzítése, felépítmény elfordulá</w:t>
      </w:r>
      <w:r w:rsidR="00B9368E" w:rsidRPr="00F90C32">
        <w:t>s elleni biztosítása, horogszer</w:t>
      </w:r>
      <w:r w:rsidRPr="00F90C32">
        <w:t>kezet-rögzítés) és működőképessé kell tenni minden, az emelési üzemmódban szükséges</w:t>
      </w:r>
      <w:r w:rsidR="00B9368E" w:rsidRPr="00F90C32">
        <w:t xml:space="preserve"> </w:t>
      </w:r>
      <w:r w:rsidRPr="00F90C32">
        <w:t>berendezést, különös tekintettel a biztonsági berendezésekre.</w:t>
      </w:r>
    </w:p>
    <w:p w:rsidR="00E04B6C" w:rsidRPr="00F90C32" w:rsidRDefault="00E04B6C" w:rsidP="00F90C32">
      <w:pPr>
        <w:spacing w:line="360" w:lineRule="auto"/>
      </w:pPr>
      <w:r w:rsidRPr="00F90C32">
        <w:t>Támaszok alkalmazásakor, működtetésük előtt, reteszelni</w:t>
      </w:r>
      <w:r w:rsidR="00B9368E" w:rsidRPr="00F90C32">
        <w:t xml:space="preserve"> kell a futómű rugózását, amen</w:t>
      </w:r>
      <w:r w:rsidRPr="00F90C32">
        <w:t>nyiben azzal a gép fel van szerelve. A t</w:t>
      </w:r>
      <w:r w:rsidR="00B9368E" w:rsidRPr="00F90C32">
        <w:t>ámaszok talajfogása szilárd leg</w:t>
      </w:r>
      <w:r w:rsidRPr="00F90C32">
        <w:t>yen.</w:t>
      </w:r>
    </w:p>
    <w:p w:rsidR="00E04B6C" w:rsidRPr="00F90C32" w:rsidRDefault="00B9368E" w:rsidP="00F90C32">
      <w:pPr>
        <w:spacing w:line="360" w:lineRule="auto"/>
      </w:pPr>
      <w:r w:rsidRPr="00F90C32">
        <w:t>A részben, vag</w:t>
      </w:r>
      <w:r w:rsidR="00E04B6C" w:rsidRPr="00F90C32">
        <w:t>y teljese</w:t>
      </w:r>
      <w:r w:rsidRPr="00F90C32">
        <w:t>n gumikerekeken támaszkodó, vag</w:t>
      </w:r>
      <w:r w:rsidR="00E04B6C" w:rsidRPr="00F90C32">
        <w:t xml:space="preserve">y </w:t>
      </w:r>
      <w:r w:rsidRPr="00F90C32">
        <w:t>a megemelt terhet mozgató (szál</w:t>
      </w:r>
      <w:r w:rsidR="00E04B6C" w:rsidRPr="00F90C32">
        <w:t>lító) emelőgépet csak akkor szabad működésbe hozni, ha a szállítási üzemmód</w:t>
      </w:r>
      <w:r w:rsidRPr="00F90C32">
        <w:t xml:space="preserve"> szempontjá</w:t>
      </w:r>
      <w:r w:rsidR="00E04B6C" w:rsidRPr="00F90C32">
        <w:t>ból lényeges gépkönyvi előírások (pl. gumia</w:t>
      </w:r>
      <w:r w:rsidRPr="00F90C32">
        <w:t xml:space="preserve">broncsnyomás, a hidraulikus vagy pneumatikus </w:t>
      </w:r>
      <w:r w:rsidR="00E04B6C" w:rsidRPr="00F90C32">
        <w:t>nyomás beállítása) maradéktalanul me</w:t>
      </w:r>
      <w:r w:rsidRPr="00F90C32">
        <w:t>gfelelnek a használati utasítás e</w:t>
      </w:r>
      <w:r w:rsidR="00E04B6C" w:rsidRPr="00F90C32">
        <w:t>lőírásainak.</w:t>
      </w:r>
    </w:p>
    <w:p w:rsidR="00E04B6C" w:rsidRPr="00F90C32" w:rsidRDefault="00E04B6C" w:rsidP="00F90C32">
      <w:pPr>
        <w:spacing w:line="360" w:lineRule="auto"/>
      </w:pPr>
      <w:r w:rsidRPr="00F90C32">
        <w:t>Kerekeken támaszkodó emelőgépet rögzítőfékkel, szükség</w:t>
      </w:r>
      <w:r w:rsidR="00B9368E" w:rsidRPr="00F90C32">
        <w:t xml:space="preserve"> esetén (pl. ferde talaj) kerék</w:t>
      </w:r>
      <w:r w:rsidRPr="00F90C32">
        <w:t>támasszal (kerékékkel) is biztosítani kell elmozdulás ellen.</w:t>
      </w:r>
    </w:p>
    <w:p w:rsidR="00B9368E" w:rsidRPr="00F90C32" w:rsidRDefault="00E04B6C" w:rsidP="00F90C32">
      <w:pPr>
        <w:spacing w:line="360" w:lineRule="auto"/>
      </w:pPr>
      <w:r w:rsidRPr="00F90C32">
        <w:t xml:space="preserve">Tilos a </w:t>
      </w:r>
      <w:r w:rsidR="00B9368E" w:rsidRPr="00F90C32">
        <w:t>terhet tömeg ráhelyezésével vagy rákapaszkodással kieg</w:t>
      </w:r>
      <w:r w:rsidRPr="00F90C32">
        <w:t>yensúlyozni.</w:t>
      </w:r>
    </w:p>
    <w:p w:rsidR="00B9368E" w:rsidRPr="00F90C32" w:rsidRDefault="00B9368E" w:rsidP="00F90C32">
      <w:pPr>
        <w:spacing w:line="360" w:lineRule="auto"/>
      </w:pPr>
      <w:r w:rsidRPr="00F90C32">
        <w:t xml:space="preserve">Emelőgéppel csak függőleges irányú erőhatást szabad kifejteni, kivéve, ha az emelőgép ettől eltérő üzemmódra rendeltetésszerűen, vagy dokumentáltan alkalmas. A terhet úgy kell emelni/mozgatni, hogy ne ütközzék más tárgyhoz. </w:t>
      </w:r>
    </w:p>
    <w:p w:rsidR="00B9368E" w:rsidRPr="00F90C32" w:rsidRDefault="00B9368E" w:rsidP="00F90C32">
      <w:pPr>
        <w:spacing w:line="360" w:lineRule="auto"/>
      </w:pPr>
      <w:r w:rsidRPr="00F90C32">
        <w:t xml:space="preserve">Érintkező tárgyak felemelése előtt a helyben maradó részt elmozdulás ellen biztosítani kell. </w:t>
      </w:r>
    </w:p>
    <w:p w:rsidR="00B9368E" w:rsidRPr="00F90C32" w:rsidRDefault="00B9368E" w:rsidP="00F90C32">
      <w:pPr>
        <w:spacing w:line="360" w:lineRule="auto"/>
      </w:pPr>
      <w:r w:rsidRPr="00F90C32">
        <w:t xml:space="preserve">Véghelyzet közelében a mozgást úgy kell vezérelni, hogy ne következzen be ütközés, vagy lengés. </w:t>
      </w:r>
    </w:p>
    <w:p w:rsidR="00B9368E" w:rsidRPr="00F90C32" w:rsidRDefault="00B9368E" w:rsidP="00F90C32">
      <w:pPr>
        <w:spacing w:line="360" w:lineRule="auto"/>
      </w:pPr>
      <w:r w:rsidRPr="00F90C32">
        <w:lastRenderedPageBreak/>
        <w:t>A terhet úgy kell először megmozdítani – emelni vagy süllyeszteni –, hogy az éppen csak elmozduljon eredeti helyzetéből, majd a mozgatást meg kell  állítania</w:t>
      </w:r>
      <w:r w:rsidR="00285F79" w:rsidRPr="00F90C32">
        <w:t xml:space="preserve"> Ezt, </w:t>
      </w:r>
      <w:r w:rsidRPr="00F90C32">
        <w:t xml:space="preserve">nevezzük próbaemelésnek. A terhet tovább emelni, vagy a süllyesztést folytatni csak akkor szabad, ha a felerősítés, az emelőmű fékjének működése rendben van, és a teher további mozgatása az emelőgép stabilitását nem veszélyezteti. </w:t>
      </w:r>
    </w:p>
    <w:p w:rsidR="00B9368E" w:rsidRPr="00F90C32" w:rsidRDefault="00B9368E" w:rsidP="00F90C32">
      <w:pPr>
        <w:spacing w:line="360" w:lineRule="auto"/>
      </w:pPr>
      <w:r w:rsidRPr="00F90C32">
        <w:t>Különleges emelési műveleteknél (pl. két darus emelés; közterületen történő emelés,</w:t>
      </w:r>
      <w:r w:rsidR="00285F79" w:rsidRPr="00F90C32">
        <w:t xml:space="preserve"> </w:t>
      </w:r>
      <w:r w:rsidRPr="00F90C32">
        <w:t>egymás hatókörében végzett emelés, stb.) az emeléstechnológiai utasítást írásban, minden részletre kiterjedően szakértővel el kell készíttetni. Tehermozgatás, - szállítás, - lerakás</w:t>
      </w:r>
      <w:r w:rsidR="00285F79" w:rsidRPr="00F90C32">
        <w:t>. A teherfelvevő eszközt vag</w:t>
      </w:r>
      <w:r w:rsidRPr="00F90C32">
        <w:t>y a terhet – a használati utasítás fig</w:t>
      </w:r>
      <w:r w:rsidR="00285F79" w:rsidRPr="00F90C32">
        <w:t>yelembevét</w:t>
      </w:r>
      <w:r w:rsidRPr="00F90C32">
        <w:t>elével</w:t>
      </w:r>
      <w:r w:rsidR="00285F79" w:rsidRPr="00F90C32">
        <w:t xml:space="preserve"> </w:t>
      </w:r>
      <w:r w:rsidRPr="00F90C32">
        <w:t>csak oly</w:t>
      </w:r>
      <w:r w:rsidR="00285F79" w:rsidRPr="00F90C32">
        <w:t>a</w:t>
      </w:r>
      <w:r w:rsidRPr="00F90C32">
        <w:t>n</w:t>
      </w:r>
      <w:r w:rsidR="00285F79" w:rsidRPr="00F90C32">
        <w:t xml:space="preserve"> </w:t>
      </w:r>
      <w:r w:rsidRPr="00F90C32">
        <w:t xml:space="preserve">útvonalon és magasságban szabad mozgatni, szállítani, ahol nem veszélyezteti az élet- és </w:t>
      </w:r>
      <w:r w:rsidR="00285F79" w:rsidRPr="00F90C32">
        <w:t>a vag</w:t>
      </w:r>
      <w:r w:rsidRPr="00F90C32">
        <w:t>yonbiztonságot. A terhet csak oly</w:t>
      </w:r>
      <w:r w:rsidR="00285F79" w:rsidRPr="00F90C32">
        <w:t>an terület, vag</w:t>
      </w:r>
      <w:r w:rsidRPr="00F90C32">
        <w:t>y épül</w:t>
      </w:r>
      <w:r w:rsidR="00285F79" w:rsidRPr="00F90C32">
        <w:t xml:space="preserve">et felett szabad mozgatni, ahol </w:t>
      </w:r>
      <w:r w:rsidRPr="00F90C32">
        <w:t>nem tartózkodnak személyek, kivéve a külön jogszabály szerinti eseteket, valamint ha azt a</w:t>
      </w:r>
      <w:r w:rsidR="00285F79" w:rsidRPr="00F90C32">
        <w:t xml:space="preserve"> </w:t>
      </w:r>
      <w:r w:rsidRPr="00F90C32">
        <w:t>kiszolgált technológia szükségessé teszi (pl. a színpadi munka).</w:t>
      </w:r>
    </w:p>
    <w:p w:rsidR="00B9368E" w:rsidRPr="00F90C32" w:rsidRDefault="00285F79" w:rsidP="00F90C32">
      <w:pPr>
        <w:spacing w:line="360" w:lineRule="auto"/>
        <w:rPr>
          <w:u w:val="single"/>
        </w:rPr>
      </w:pPr>
      <w:r w:rsidRPr="00F90C32">
        <w:rPr>
          <w:u w:val="single"/>
        </w:rPr>
        <w:t>A t</w:t>
      </w:r>
      <w:r w:rsidR="00B9368E" w:rsidRPr="00F90C32">
        <w:rPr>
          <w:u w:val="single"/>
        </w:rPr>
        <w:t>erhet emelés és lehelyez és közben kéz z</w:t>
      </w:r>
      <w:r w:rsidRPr="00F90C32">
        <w:rPr>
          <w:u w:val="single"/>
        </w:rPr>
        <w:t xml:space="preserve"> el meg fog n i és vezetni, csak a</w:t>
      </w:r>
      <w:r w:rsidR="00B9368E" w:rsidRPr="00F90C32">
        <w:rPr>
          <w:u w:val="single"/>
        </w:rPr>
        <w:t xml:space="preserve"> követ</w:t>
      </w:r>
      <w:r w:rsidRPr="00F90C32">
        <w:rPr>
          <w:u w:val="single"/>
        </w:rPr>
        <w:t>kezők szerint szabad:</w:t>
      </w:r>
    </w:p>
    <w:p w:rsidR="00285F79" w:rsidRPr="00F90C32" w:rsidRDefault="00B9368E" w:rsidP="007916E1">
      <w:pPr>
        <w:pStyle w:val="Listaszerbekezds"/>
        <w:numPr>
          <w:ilvl w:val="0"/>
          <w:numId w:val="65"/>
        </w:numPr>
        <w:spacing w:line="360" w:lineRule="auto"/>
      </w:pPr>
      <w:r w:rsidRPr="00F90C32">
        <w:t xml:space="preserve">a tehertől nyújtott kartávolságnyira úgy kell elhelyezkedni, hogy a terhet vezető kötöző </w:t>
      </w:r>
    </w:p>
    <w:p w:rsidR="00285F79" w:rsidRPr="00F90C32" w:rsidRDefault="00285F79" w:rsidP="007916E1">
      <w:pPr>
        <w:pStyle w:val="Listaszerbekezds"/>
        <w:numPr>
          <w:ilvl w:val="0"/>
          <w:numId w:val="65"/>
        </w:numPr>
        <w:spacing w:line="360" w:lineRule="auto"/>
      </w:pPr>
      <w:r w:rsidRPr="00F90C32">
        <w:t>mozgását semmi ne akadályozza,</w:t>
      </w:r>
    </w:p>
    <w:p w:rsidR="00285F79" w:rsidRPr="00F90C32" w:rsidRDefault="00285F79" w:rsidP="007916E1">
      <w:pPr>
        <w:pStyle w:val="Listaszerbekezds"/>
        <w:numPr>
          <w:ilvl w:val="0"/>
          <w:numId w:val="65"/>
        </w:numPr>
        <w:spacing w:line="360" w:lineRule="auto"/>
      </w:pPr>
      <w:r w:rsidRPr="00F90C32">
        <w:t>a</w:t>
      </w:r>
      <w:r w:rsidR="00B9368E" w:rsidRPr="00F90C32">
        <w:t xml:space="preserve"> kötözőnek tehervezetéskor tilos hátrafelé mozogni;</w:t>
      </w:r>
    </w:p>
    <w:p w:rsidR="00285F79" w:rsidRPr="00F90C32" w:rsidRDefault="00B9368E" w:rsidP="007916E1">
      <w:pPr>
        <w:pStyle w:val="Listaszerbekezds"/>
        <w:numPr>
          <w:ilvl w:val="0"/>
          <w:numId w:val="65"/>
        </w:numPr>
        <w:spacing w:line="360" w:lineRule="auto"/>
      </w:pPr>
      <w:r w:rsidRPr="00F90C32">
        <w:t>a terhet o</w:t>
      </w:r>
      <w:r w:rsidR="00285F79" w:rsidRPr="00F90C32">
        <w:t>lyan pontján kell megfogni, hog</w:t>
      </w:r>
      <w:r w:rsidRPr="00F90C32">
        <w:t>y a kéz ne sérülhessen meg;</w:t>
      </w:r>
    </w:p>
    <w:p w:rsidR="00285F79" w:rsidRPr="00F90C32" w:rsidRDefault="00B9368E" w:rsidP="007916E1">
      <w:pPr>
        <w:pStyle w:val="Listaszerbekezds"/>
        <w:numPr>
          <w:ilvl w:val="0"/>
          <w:numId w:val="65"/>
        </w:numPr>
        <w:spacing w:line="360" w:lineRule="auto"/>
      </w:pPr>
      <w:r w:rsidRPr="00F90C32">
        <w:t>a terhet vállmagasság felett nem szabad vezetni.</w:t>
      </w:r>
    </w:p>
    <w:p w:rsidR="00B9368E" w:rsidRPr="00F90C32" w:rsidRDefault="00B9368E" w:rsidP="007916E1">
      <w:pPr>
        <w:pStyle w:val="Listaszerbekezds"/>
        <w:numPr>
          <w:ilvl w:val="0"/>
          <w:numId w:val="65"/>
        </w:numPr>
        <w:spacing w:line="360" w:lineRule="auto"/>
      </w:pPr>
      <w:r w:rsidRPr="00F90C32">
        <w:t>A megemelt teher emelés-szállítás közbeni meg vezetések</w:t>
      </w:r>
      <w:r w:rsidR="00285F79" w:rsidRPr="00F90C32">
        <w:t>or – ha szükséges – csak bizton</w:t>
      </w:r>
      <w:r w:rsidRPr="00F90C32">
        <w:t>ságos segédeszközt szabad használni.</w:t>
      </w:r>
    </w:p>
    <w:p w:rsidR="00285F79" w:rsidRPr="00F90C32" w:rsidRDefault="00285F79" w:rsidP="00F90C32">
      <w:pPr>
        <w:spacing w:line="360" w:lineRule="auto"/>
      </w:pPr>
    </w:p>
    <w:p w:rsidR="00B9368E" w:rsidRPr="00F90C32" w:rsidRDefault="00B9368E" w:rsidP="00F90C32">
      <w:pPr>
        <w:spacing w:line="360" w:lineRule="auto"/>
        <w:rPr>
          <w:u w:val="single"/>
        </w:rPr>
      </w:pPr>
      <w:r w:rsidRPr="00F90C32">
        <w:rPr>
          <w:u w:val="single"/>
        </w:rPr>
        <w:t>A terhet csak akkor szabad lerakni, ha:</w:t>
      </w:r>
    </w:p>
    <w:p w:rsidR="00B9368E" w:rsidRPr="00F90C32" w:rsidRDefault="00B9368E" w:rsidP="007916E1">
      <w:pPr>
        <w:pStyle w:val="Listaszerbekezds"/>
        <w:numPr>
          <w:ilvl w:val="0"/>
          <w:numId w:val="66"/>
        </w:numPr>
        <w:spacing w:line="360" w:lineRule="auto"/>
      </w:pPr>
      <w:r w:rsidRPr="00F90C32">
        <w:t>a terület a teher lerakására előkészített állapotban van és rakodásra alkalmas;</w:t>
      </w:r>
    </w:p>
    <w:p w:rsidR="00B9368E" w:rsidRPr="00F90C32" w:rsidRDefault="00B9368E" w:rsidP="007916E1">
      <w:pPr>
        <w:pStyle w:val="Listaszerbekezds"/>
        <w:numPr>
          <w:ilvl w:val="0"/>
          <w:numId w:val="66"/>
        </w:numPr>
        <w:spacing w:line="360" w:lineRule="auto"/>
      </w:pPr>
      <w:r w:rsidRPr="00F90C32">
        <w:t>a te</w:t>
      </w:r>
      <w:r w:rsidR="00285F79" w:rsidRPr="00F90C32">
        <w:t>rület, közlekedés, szállítás vagy eg</w:t>
      </w:r>
      <w:r w:rsidRPr="00F90C32">
        <w:t>yéb munkavégzés céljára nincs kijelölve;</w:t>
      </w:r>
    </w:p>
    <w:p w:rsidR="00B9368E" w:rsidRPr="00F90C32" w:rsidRDefault="00B9368E" w:rsidP="007916E1">
      <w:pPr>
        <w:pStyle w:val="Listaszerbekezds"/>
        <w:numPr>
          <w:ilvl w:val="0"/>
          <w:numId w:val="66"/>
        </w:numPr>
        <w:spacing w:line="360" w:lineRule="auto"/>
      </w:pPr>
      <w:r w:rsidRPr="00F90C32">
        <w:t>a felület teherbírása megfelel a teher tömegének.</w:t>
      </w:r>
    </w:p>
    <w:p w:rsidR="0081192C" w:rsidRPr="00F90C32" w:rsidRDefault="0081192C" w:rsidP="00F90C32">
      <w:pPr>
        <w:spacing w:line="360" w:lineRule="auto"/>
        <w:jc w:val="both"/>
      </w:pPr>
    </w:p>
    <w:p w:rsidR="009C17DB" w:rsidRPr="00F90C32" w:rsidRDefault="009C17DB" w:rsidP="00F90C32">
      <w:pPr>
        <w:spacing w:line="360" w:lineRule="auto"/>
        <w:jc w:val="both"/>
        <w:rPr>
          <w:b/>
        </w:rPr>
      </w:pPr>
    </w:p>
    <w:p w:rsidR="009C17DB" w:rsidRPr="00F90C32" w:rsidRDefault="009C17DB" w:rsidP="00F90C32">
      <w:pPr>
        <w:spacing w:after="200" w:line="360" w:lineRule="auto"/>
        <w:rPr>
          <w:b/>
        </w:rPr>
      </w:pPr>
      <w:r w:rsidRPr="00F90C32">
        <w:rPr>
          <w:b/>
        </w:rPr>
        <w:br w:type="page"/>
      </w:r>
    </w:p>
    <w:p w:rsidR="0081192C" w:rsidRPr="00F90C32" w:rsidRDefault="0081192C" w:rsidP="00F90C32">
      <w:pPr>
        <w:spacing w:line="360" w:lineRule="auto"/>
        <w:ind w:left="709" w:hanging="709"/>
        <w:jc w:val="both"/>
      </w:pPr>
      <w:r w:rsidRPr="00F90C32">
        <w:rPr>
          <w:b/>
        </w:rPr>
        <w:lastRenderedPageBreak/>
        <w:t xml:space="preserve">19. B. </w:t>
      </w:r>
      <w:r w:rsidRPr="00F90C32">
        <w:rPr>
          <w:b/>
        </w:rPr>
        <w:tab/>
        <w:t>Mit nevezünk veszélyes anyagnak? Milyen szabályok vonatkoznak a veszélyes anyagok tárolására?</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Veszélyes anyag fogalma.</w:t>
      </w:r>
    </w:p>
    <w:p w:rsidR="0081192C" w:rsidRPr="00F90C32" w:rsidRDefault="0081192C" w:rsidP="00F90C32">
      <w:pPr>
        <w:numPr>
          <w:ilvl w:val="2"/>
          <w:numId w:val="2"/>
        </w:numPr>
        <w:tabs>
          <w:tab w:val="clear" w:pos="1070"/>
          <w:tab w:val="num" w:pos="993"/>
        </w:tabs>
        <w:spacing w:line="360" w:lineRule="auto"/>
        <w:ind w:left="993" w:hanging="284"/>
      </w:pPr>
      <w:r w:rsidRPr="00F90C32">
        <w:t>Veszélye anyagok jellemző tulajdonságai.</w:t>
      </w:r>
    </w:p>
    <w:p w:rsidR="0081192C" w:rsidRPr="00F90C32" w:rsidRDefault="0081192C" w:rsidP="00F90C32">
      <w:pPr>
        <w:numPr>
          <w:ilvl w:val="2"/>
          <w:numId w:val="2"/>
        </w:numPr>
        <w:tabs>
          <w:tab w:val="clear" w:pos="1070"/>
          <w:tab w:val="num" w:pos="993"/>
        </w:tabs>
        <w:spacing w:line="360" w:lineRule="auto"/>
        <w:ind w:left="993" w:hanging="284"/>
      </w:pPr>
      <w:r w:rsidRPr="00F90C32">
        <w:t>Tárolóhelyek kialakítása.</w:t>
      </w:r>
    </w:p>
    <w:p w:rsidR="0081192C" w:rsidRPr="00F90C32" w:rsidRDefault="0081192C" w:rsidP="00F90C32">
      <w:pPr>
        <w:numPr>
          <w:ilvl w:val="2"/>
          <w:numId w:val="2"/>
        </w:numPr>
        <w:tabs>
          <w:tab w:val="clear" w:pos="1070"/>
          <w:tab w:val="num" w:pos="993"/>
        </w:tabs>
        <w:spacing w:line="360" w:lineRule="auto"/>
        <w:ind w:left="993" w:hanging="284"/>
      </w:pPr>
      <w:r w:rsidRPr="00F90C32">
        <w:t>Tárolóhelyek szellőzése, megvilágítása.</w:t>
      </w:r>
    </w:p>
    <w:p w:rsidR="0081192C" w:rsidRPr="00F90C32" w:rsidRDefault="0081192C" w:rsidP="00F90C32">
      <w:pPr>
        <w:numPr>
          <w:ilvl w:val="2"/>
          <w:numId w:val="2"/>
        </w:numPr>
        <w:tabs>
          <w:tab w:val="clear" w:pos="1070"/>
          <w:tab w:val="num" w:pos="993"/>
        </w:tabs>
        <w:spacing w:line="360" w:lineRule="auto"/>
        <w:ind w:left="993" w:hanging="284"/>
      </w:pPr>
      <w:r w:rsidRPr="00F90C32">
        <w:t>Veszélyes anyagok tárolásának biztonságtechnikai előírásai.</w:t>
      </w:r>
    </w:p>
    <w:p w:rsidR="00A14B7D" w:rsidRPr="00F90C32" w:rsidRDefault="00A14B7D" w:rsidP="00F90C32">
      <w:pPr>
        <w:spacing w:line="360" w:lineRule="auto"/>
        <w:ind w:left="1080"/>
        <w:jc w:val="both"/>
        <w:rPr>
          <w:b/>
        </w:rPr>
      </w:pPr>
    </w:p>
    <w:p w:rsidR="00285F79" w:rsidRPr="00F90C32" w:rsidRDefault="00285F79" w:rsidP="00F90C32">
      <w:pPr>
        <w:suppressAutoHyphens/>
        <w:spacing w:line="360" w:lineRule="auto"/>
        <w:jc w:val="both"/>
        <w:rPr>
          <w:b/>
          <w:kern w:val="1"/>
          <w:lang w:eastAsia="ar-SA"/>
        </w:rPr>
      </w:pPr>
      <w:r w:rsidRPr="00F90C32">
        <w:rPr>
          <w:b/>
          <w:kern w:val="1"/>
          <w:lang w:eastAsia="ar-SA"/>
        </w:rPr>
        <w:t>Veszélyes anyag fogalma.</w:t>
      </w:r>
    </w:p>
    <w:p w:rsidR="00285F79" w:rsidRPr="00F90C32" w:rsidRDefault="00285F79" w:rsidP="00F90C32">
      <w:pPr>
        <w:suppressAutoHyphens/>
        <w:autoSpaceDE w:val="0"/>
        <w:autoSpaceDN w:val="0"/>
        <w:adjustRightInd w:val="0"/>
        <w:spacing w:line="360" w:lineRule="auto"/>
        <w:jc w:val="both"/>
        <w:rPr>
          <w:kern w:val="1"/>
          <w:lang w:eastAsia="ar-SA"/>
        </w:rPr>
      </w:pPr>
      <w:r w:rsidRPr="00F90C32">
        <w:rPr>
          <w:kern w:val="1"/>
          <w:lang w:eastAsia="ar-SA"/>
        </w:rPr>
        <w:t xml:space="preserve">Veszélyes anyag: minden anyag vagy készítmény, amely fizikai, kémiai vagy biológiai hatása révén veszélyforrást képviselhet, így különösen a robbanó, oxidáló, gyúlékony, sugárzó, mérgező, maró, ingerlő, szenzibilizáló, fertőző, rákkeltő, mutagén, teratogén, utódkárosító (beleértve a spontán vetélést, koraszülést és a magzat retardált fejlődését is), egyéb egészségkárosító anyag. </w:t>
      </w:r>
    </w:p>
    <w:p w:rsidR="00285F79" w:rsidRPr="00F90C32" w:rsidRDefault="00285F79" w:rsidP="00F90C32">
      <w:pPr>
        <w:suppressAutoHyphens/>
        <w:spacing w:line="360" w:lineRule="auto"/>
        <w:jc w:val="both"/>
        <w:rPr>
          <w:kern w:val="1"/>
          <w:lang w:eastAsia="ar-SA"/>
        </w:rPr>
      </w:pPr>
    </w:p>
    <w:p w:rsidR="00285F79" w:rsidRPr="00F90C32" w:rsidRDefault="00285F79" w:rsidP="00F90C32">
      <w:pPr>
        <w:suppressAutoHyphens/>
        <w:spacing w:line="360" w:lineRule="auto"/>
        <w:jc w:val="both"/>
        <w:rPr>
          <w:b/>
          <w:kern w:val="1"/>
          <w:u w:val="single"/>
          <w:lang w:eastAsia="ar-SA"/>
        </w:rPr>
      </w:pPr>
      <w:r w:rsidRPr="00F90C32">
        <w:rPr>
          <w:b/>
          <w:kern w:val="1"/>
          <w:u w:val="single"/>
          <w:lang w:eastAsia="ar-SA"/>
        </w:rPr>
        <w:t>Veszélyes anyagok tárolása</w:t>
      </w:r>
    </w:p>
    <w:p w:rsidR="00285F79" w:rsidRPr="00F90C32" w:rsidRDefault="00285F79" w:rsidP="00F90C32">
      <w:pPr>
        <w:spacing w:line="360" w:lineRule="auto"/>
        <w:jc w:val="both"/>
      </w:pPr>
      <w:r w:rsidRPr="00F90C32">
        <w:t>A veszélyes áruk szállítását, tárolását szabvány írja elő.</w:t>
      </w:r>
    </w:p>
    <w:p w:rsidR="00285F79" w:rsidRPr="00F90C32" w:rsidRDefault="00285F79" w:rsidP="00F90C32">
      <w:pPr>
        <w:suppressAutoHyphens/>
        <w:spacing w:line="360" w:lineRule="auto"/>
        <w:jc w:val="both"/>
        <w:rPr>
          <w:kern w:val="1"/>
          <w:lang w:eastAsia="ar-SA"/>
        </w:rPr>
      </w:pPr>
      <w:r w:rsidRPr="00F90C32">
        <w:rPr>
          <w:kern w:val="1"/>
          <w:lang w:eastAsia="ar-SA"/>
        </w:rPr>
        <w:t xml:space="preserve">Öngyulladásra hajlamos anyagot egyéb éghető anyaggal, továbbá olyan anyagokat, amelyek egymásra való hatása hőt fejleszthet, tüzet vagy robbanást okozhat, együtt tárolni nem szabad. </w:t>
      </w:r>
    </w:p>
    <w:p w:rsidR="00285F79" w:rsidRPr="00F90C32" w:rsidRDefault="00285F79" w:rsidP="00F90C32">
      <w:pPr>
        <w:suppressAutoHyphens/>
        <w:spacing w:line="360" w:lineRule="auto"/>
        <w:jc w:val="both"/>
        <w:rPr>
          <w:kern w:val="1"/>
          <w:lang w:eastAsia="ar-SA"/>
        </w:rPr>
      </w:pPr>
      <w:r w:rsidRPr="00F90C32">
        <w:rPr>
          <w:kern w:val="1"/>
          <w:lang w:eastAsia="ar-SA"/>
        </w:rPr>
        <w:t>Az öngyulladásra hajlamos anyag hőmérsékletét naponta, vagy – ha azt az anyag tulajdonságai szükségessé teszik – folyamatosan ellenőrizni kell és a veszélyes felmelegedést meg kell akadályozni.</w:t>
      </w:r>
    </w:p>
    <w:p w:rsidR="00285F79" w:rsidRPr="00F90C32" w:rsidRDefault="00285F79" w:rsidP="00F90C32">
      <w:pPr>
        <w:spacing w:line="360" w:lineRule="auto"/>
        <w:jc w:val="both"/>
      </w:pPr>
      <w:r w:rsidRPr="00F90C32">
        <w:t>Folyadékot csak jól záródó palackban, tartályban, edényben lehet szállítani ill. tárolni.</w:t>
      </w:r>
    </w:p>
    <w:p w:rsidR="00285F79" w:rsidRPr="00F90C32" w:rsidRDefault="00285F79" w:rsidP="00F90C32">
      <w:pPr>
        <w:spacing w:line="360" w:lineRule="auto"/>
        <w:jc w:val="both"/>
      </w:pPr>
      <w:r w:rsidRPr="00F90C32">
        <w:t>Légnemű anyagokat szintén jól záródó palackban, ill. tartályban tárolhatunk.</w:t>
      </w:r>
    </w:p>
    <w:p w:rsidR="00285F79" w:rsidRPr="00F90C32" w:rsidRDefault="00285F79" w:rsidP="00F90C32">
      <w:pPr>
        <w:spacing w:line="360" w:lineRule="auto"/>
        <w:jc w:val="both"/>
      </w:pPr>
      <w:r w:rsidRPr="00F90C32">
        <w:t>Szilárd, éghető anyagok szabadan tárolt egységeinek nézeteit, a tárolási egység és az építmény közötti távolság határozza meg.</w:t>
      </w:r>
    </w:p>
    <w:p w:rsidR="00285F79" w:rsidRPr="00F90C32" w:rsidRDefault="00285F79" w:rsidP="00F90C32">
      <w:pPr>
        <w:spacing w:line="360" w:lineRule="auto"/>
        <w:jc w:val="both"/>
      </w:pPr>
      <w:r w:rsidRPr="00F90C32">
        <w:t xml:space="preserve">Az éghető anyag tárolási helye (talaj, konténer, rakat, állvány) és a kerítés között min. </w:t>
      </w:r>
      <w:smartTag w:uri="urn:schemas-microsoft-com:office:smarttags" w:element="metricconverter">
        <w:smartTagPr>
          <w:attr w:name="ProductID" w:val="1 m￩ter"/>
        </w:smartTagPr>
        <w:r w:rsidRPr="00F90C32">
          <w:t>1 méter</w:t>
        </w:r>
      </w:smartTag>
      <w:r w:rsidRPr="00F90C32">
        <w:t xml:space="preserve"> széles területet kell tartani.</w:t>
      </w:r>
    </w:p>
    <w:p w:rsidR="00285F79" w:rsidRPr="00F90C32" w:rsidRDefault="00285F79" w:rsidP="00F90C32">
      <w:pPr>
        <w:spacing w:line="360" w:lineRule="auto"/>
        <w:jc w:val="both"/>
      </w:pPr>
      <w:r w:rsidRPr="00F90C32">
        <w:t>Tetőtérben és talajszint alatti helyiségben A és B osztályba tartozó anyagot tárolni nem szabad. A raktározás és tárolás területét éghető hulladéktól, szennyeződéstől mentesen kell tartani. Tűzgátló előtérben mindennemű anyagok tárolása tilos.</w:t>
      </w:r>
    </w:p>
    <w:p w:rsidR="00285F79" w:rsidRPr="00F90C32" w:rsidRDefault="00285F79" w:rsidP="00F90C32">
      <w:pPr>
        <w:suppressAutoHyphens/>
        <w:spacing w:line="360" w:lineRule="auto"/>
        <w:jc w:val="both"/>
        <w:rPr>
          <w:bCs/>
          <w:i/>
          <w:kern w:val="1"/>
          <w:u w:val="single"/>
          <w:lang w:eastAsia="ar-SA"/>
        </w:rPr>
      </w:pPr>
      <w:r w:rsidRPr="00F90C32">
        <w:rPr>
          <w:bCs/>
          <w:i/>
          <w:kern w:val="1"/>
          <w:u w:val="single"/>
          <w:lang w:eastAsia="ar-SA"/>
        </w:rPr>
        <w:lastRenderedPageBreak/>
        <w:t>Áruvédelmi feliratok és jelzések:</w:t>
      </w:r>
    </w:p>
    <w:p w:rsidR="00285F79" w:rsidRPr="00F90C32" w:rsidRDefault="00285F79" w:rsidP="00F90C32">
      <w:pPr>
        <w:suppressAutoHyphens/>
        <w:spacing w:line="360" w:lineRule="auto"/>
        <w:jc w:val="both"/>
        <w:rPr>
          <w:kern w:val="1"/>
          <w:lang w:eastAsia="ar-SA"/>
        </w:rPr>
      </w:pPr>
      <w:r w:rsidRPr="00F90C32">
        <w:rPr>
          <w:kern w:val="1"/>
          <w:u w:val="single"/>
          <w:lang w:eastAsia="ar-SA"/>
        </w:rPr>
        <w:t>Az áruvédelmi feliratok</w:t>
      </w:r>
      <w:r w:rsidRPr="00F90C32">
        <w:rPr>
          <w:kern w:val="1"/>
          <w:lang w:eastAsia="ar-SA"/>
        </w:rPr>
        <w:t xml:space="preserve"> néhány szóból álló figyelmeztetés formájában tájékoztatják az árukezelést végző dolgozókat a csomag mozgatása, elhelyezése során, és a tartalom veszélyes tulajdonságaira. A felirat szövege belföldi áru esetén magyar, külföldi áru estén az importáló ország hivatalos nyelve vagy bármilyen világnyelv.</w:t>
      </w:r>
    </w:p>
    <w:p w:rsidR="00285F79" w:rsidRPr="00F90C32" w:rsidRDefault="00285F79" w:rsidP="00F90C32">
      <w:pPr>
        <w:suppressAutoHyphens/>
        <w:spacing w:line="360" w:lineRule="auto"/>
        <w:jc w:val="both"/>
        <w:rPr>
          <w:kern w:val="1"/>
          <w:lang w:eastAsia="ar-SA"/>
        </w:rPr>
      </w:pPr>
      <w:r w:rsidRPr="00F90C32">
        <w:rPr>
          <w:kern w:val="1"/>
          <w:u w:val="single"/>
          <w:lang w:eastAsia="ar-SA"/>
        </w:rPr>
        <w:t>Az áruvédelmi jelzések</w:t>
      </w:r>
      <w:r w:rsidRPr="00F90C32">
        <w:rPr>
          <w:kern w:val="1"/>
          <w:lang w:eastAsia="ar-SA"/>
        </w:rPr>
        <w:t xml:space="preserve"> jelképes ábrák, melyekből a kívánatos kezelési módra vagy a tartalom veszélyes voltára lehet következtetni. </w:t>
      </w:r>
    </w:p>
    <w:p w:rsidR="00285F79" w:rsidRPr="00F90C32" w:rsidRDefault="00285F79" w:rsidP="00F90C32">
      <w:pPr>
        <w:suppressAutoHyphens/>
        <w:spacing w:line="360" w:lineRule="auto"/>
        <w:jc w:val="both"/>
        <w:rPr>
          <w:kern w:val="1"/>
          <w:lang w:eastAsia="ar-SA"/>
        </w:rPr>
      </w:pPr>
      <w:r w:rsidRPr="00F90C32">
        <w:rPr>
          <w:kern w:val="1"/>
          <w:u w:val="single"/>
          <w:lang w:eastAsia="ar-SA"/>
        </w:rPr>
        <w:t>A kezelési jelek</w:t>
      </w:r>
      <w:r w:rsidRPr="00F90C32">
        <w:rPr>
          <w:kern w:val="1"/>
          <w:lang w:eastAsia="ar-SA"/>
        </w:rPr>
        <w:t xml:space="preserve"> a rakományok mozgatása és a tárolás során figyelembe veendő szempontokra utalnak.</w:t>
      </w:r>
    </w:p>
    <w:p w:rsidR="00285F79" w:rsidRPr="00F90C32" w:rsidRDefault="00285F79" w:rsidP="00F90C32">
      <w:pPr>
        <w:suppressAutoHyphens/>
        <w:spacing w:line="360" w:lineRule="auto"/>
        <w:jc w:val="both"/>
        <w:rPr>
          <w:kern w:val="1"/>
          <w:lang w:eastAsia="ar-SA"/>
        </w:rPr>
      </w:pPr>
      <w:r w:rsidRPr="00F90C32">
        <w:rPr>
          <w:kern w:val="1"/>
          <w:u w:val="single"/>
          <w:lang w:eastAsia="ar-SA"/>
        </w:rPr>
        <w:t>A veszélyességi jelek</w:t>
      </w:r>
      <w:r w:rsidRPr="00F90C32">
        <w:rPr>
          <w:kern w:val="1"/>
          <w:lang w:eastAsia="ar-SA"/>
        </w:rPr>
        <w:t xml:space="preserve"> a tartalom olyan tulajdonságaira hívják fel a figyelmet, melyek a környezetben tartózkodóra veszélyt jelenthetnek, árukban, berendezésekben kárt okozhatnak. A </w:t>
      </w:r>
      <w:r w:rsidRPr="00F90C32">
        <w:rPr>
          <w:i/>
          <w:iCs/>
          <w:kern w:val="1"/>
          <w:lang w:eastAsia="ar-SA"/>
        </w:rPr>
        <w:t>gyors felismerhetőség érdekében</w:t>
      </w:r>
      <w:r w:rsidRPr="00F90C32">
        <w:rPr>
          <w:kern w:val="1"/>
          <w:lang w:eastAsia="ar-SA"/>
        </w:rPr>
        <w:t xml:space="preserve"> mindig azonos helyen kell elhelyezni:</w:t>
      </w:r>
    </w:p>
    <w:p w:rsidR="00285F79" w:rsidRPr="00F90C32" w:rsidRDefault="00285F79" w:rsidP="007916E1">
      <w:pPr>
        <w:numPr>
          <w:ilvl w:val="0"/>
          <w:numId w:val="23"/>
        </w:numPr>
        <w:suppressAutoHyphens/>
        <w:spacing w:line="360" w:lineRule="auto"/>
        <w:jc w:val="both"/>
        <w:rPr>
          <w:kern w:val="1"/>
          <w:lang w:eastAsia="ar-SA"/>
        </w:rPr>
      </w:pPr>
      <w:r w:rsidRPr="00F90C32">
        <w:rPr>
          <w:kern w:val="1"/>
          <w:lang w:eastAsia="ar-SA"/>
        </w:rPr>
        <w:t>ládán, rekeszen a kereten, a két szomszédos oldal bal felső sarkán,</w:t>
      </w:r>
    </w:p>
    <w:p w:rsidR="00285F79" w:rsidRPr="00F90C32" w:rsidRDefault="00285F79" w:rsidP="007916E1">
      <w:pPr>
        <w:numPr>
          <w:ilvl w:val="0"/>
          <w:numId w:val="23"/>
        </w:numPr>
        <w:suppressAutoHyphens/>
        <w:spacing w:line="360" w:lineRule="auto"/>
        <w:jc w:val="both"/>
        <w:rPr>
          <w:kern w:val="1"/>
          <w:lang w:eastAsia="ar-SA"/>
        </w:rPr>
      </w:pPr>
      <w:r w:rsidRPr="00F90C32">
        <w:rPr>
          <w:kern w:val="1"/>
          <w:lang w:eastAsia="ar-SA"/>
        </w:rPr>
        <w:t>hordón, dobon a palást felső negyedének két szemben lévő felületén,</w:t>
      </w:r>
    </w:p>
    <w:p w:rsidR="00285F79" w:rsidRPr="00F90C32" w:rsidRDefault="00285F79" w:rsidP="007916E1">
      <w:pPr>
        <w:numPr>
          <w:ilvl w:val="0"/>
          <w:numId w:val="23"/>
        </w:numPr>
        <w:suppressAutoHyphens/>
        <w:spacing w:line="360" w:lineRule="auto"/>
        <w:jc w:val="both"/>
        <w:rPr>
          <w:kern w:val="1"/>
          <w:lang w:eastAsia="ar-SA"/>
        </w:rPr>
      </w:pPr>
      <w:r w:rsidRPr="00F90C32">
        <w:rPr>
          <w:kern w:val="1"/>
          <w:lang w:eastAsia="ar-SA"/>
        </w:rPr>
        <w:t>zsákon, bálán a nagyobb palást felület bal felső sarkán,</w:t>
      </w:r>
    </w:p>
    <w:p w:rsidR="00285F79" w:rsidRPr="00F90C32" w:rsidRDefault="00285F79" w:rsidP="007916E1">
      <w:pPr>
        <w:numPr>
          <w:ilvl w:val="0"/>
          <w:numId w:val="23"/>
        </w:numPr>
        <w:suppressAutoHyphens/>
        <w:spacing w:line="360" w:lineRule="auto"/>
        <w:ind w:left="714" w:hanging="357"/>
        <w:jc w:val="both"/>
        <w:rPr>
          <w:kern w:val="1"/>
          <w:lang w:eastAsia="ar-SA"/>
        </w:rPr>
      </w:pPr>
      <w:r w:rsidRPr="00F90C32">
        <w:rPr>
          <w:kern w:val="1"/>
          <w:lang w:eastAsia="ar-SA"/>
        </w:rPr>
        <w:t>ballonokon, felerősített függő címkén.</w:t>
      </w:r>
    </w:p>
    <w:p w:rsidR="00285F79" w:rsidRPr="00F90C32" w:rsidRDefault="00285F79" w:rsidP="00F90C32">
      <w:pPr>
        <w:suppressAutoHyphens/>
        <w:spacing w:line="360" w:lineRule="auto"/>
        <w:jc w:val="both"/>
        <w:rPr>
          <w:kern w:val="1"/>
          <w:lang w:eastAsia="ar-SA"/>
        </w:rPr>
      </w:pPr>
      <w:r w:rsidRPr="00F90C32">
        <w:rPr>
          <w:kern w:val="1"/>
          <w:lang w:eastAsia="ar-SA"/>
        </w:rPr>
        <w:t>Több áruvédelmi jelzés egyidejű alkalmazása esetén, azokat egymás mellett, egy sorban kell elhelyezni.</w:t>
      </w:r>
    </w:p>
    <w:p w:rsidR="00285F79" w:rsidRPr="00F90C32" w:rsidRDefault="00285F79" w:rsidP="00F90C32">
      <w:pPr>
        <w:suppressAutoHyphens/>
        <w:spacing w:line="360" w:lineRule="auto"/>
        <w:jc w:val="center"/>
        <w:rPr>
          <w:b/>
          <w:kern w:val="1"/>
          <w:u w:val="single"/>
          <w:lang w:eastAsia="ar-SA"/>
        </w:rPr>
      </w:pPr>
      <w:r w:rsidRPr="00F90C32">
        <w:rPr>
          <w:noProof/>
        </w:rPr>
        <w:lastRenderedPageBreak/>
        <w:drawing>
          <wp:inline distT="0" distB="0" distL="0" distR="0" wp14:anchorId="7CBDF13C" wp14:editId="1DDC92F2">
            <wp:extent cx="4683837" cy="6185139"/>
            <wp:effectExtent l="0" t="0" r="2540" b="6350"/>
            <wp:docPr id="2050" name="Kép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31886" t="20767" r="34132" b="4449"/>
                    <a:stretch/>
                  </pic:blipFill>
                  <pic:spPr bwMode="auto">
                    <a:xfrm>
                      <a:off x="0" y="0"/>
                      <a:ext cx="4705311" cy="6213496"/>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suppressAutoHyphens/>
        <w:spacing w:line="360" w:lineRule="auto"/>
        <w:jc w:val="both"/>
        <w:rPr>
          <w:b/>
          <w:kern w:val="1"/>
          <w:u w:val="single"/>
          <w:lang w:eastAsia="ar-SA"/>
        </w:rPr>
      </w:pPr>
      <w:r w:rsidRPr="00F90C32">
        <w:rPr>
          <w:b/>
          <w:kern w:val="1"/>
          <w:u w:val="single"/>
          <w:lang w:eastAsia="ar-SA"/>
        </w:rPr>
        <w:t xml:space="preserve">Veszélyes anyagoknál használatos védőfelszerelések </w:t>
      </w:r>
    </w:p>
    <w:p w:rsidR="00285F79" w:rsidRPr="00F90C32" w:rsidRDefault="00285F79" w:rsidP="00F90C32">
      <w:pPr>
        <w:suppressAutoHyphens/>
        <w:spacing w:line="360" w:lineRule="auto"/>
        <w:jc w:val="both"/>
        <w:rPr>
          <w:kern w:val="1"/>
          <w:lang w:eastAsia="ar-SA"/>
        </w:rPr>
      </w:pPr>
      <w:r w:rsidRPr="00F90C32">
        <w:rPr>
          <w:kern w:val="1"/>
          <w:lang w:eastAsia="ar-SA"/>
        </w:rPr>
        <w:t>Az anyagok veszélyességi jellemzője határozza meg, milyen védőfelszerelést használunk a fellépő veszélyek és ártalmak ellen. Ilyenek lehetnek:</w:t>
      </w:r>
    </w:p>
    <w:p w:rsidR="00285F79" w:rsidRPr="00F90C32" w:rsidRDefault="00285F79" w:rsidP="007916E1">
      <w:pPr>
        <w:numPr>
          <w:ilvl w:val="0"/>
          <w:numId w:val="24"/>
        </w:numPr>
        <w:suppressAutoHyphens/>
        <w:spacing w:line="360" w:lineRule="auto"/>
        <w:jc w:val="both"/>
        <w:rPr>
          <w:kern w:val="1"/>
          <w:lang w:eastAsia="ar-SA"/>
        </w:rPr>
      </w:pPr>
      <w:r w:rsidRPr="00F90C32">
        <w:rPr>
          <w:kern w:val="1"/>
          <w:lang w:eastAsia="ar-SA"/>
        </w:rPr>
        <w:t>saválló ruha, kesztyű</w:t>
      </w:r>
    </w:p>
    <w:p w:rsidR="00285F79" w:rsidRPr="00F90C32" w:rsidRDefault="00285F79" w:rsidP="007916E1">
      <w:pPr>
        <w:numPr>
          <w:ilvl w:val="0"/>
          <w:numId w:val="24"/>
        </w:numPr>
        <w:suppressAutoHyphens/>
        <w:spacing w:line="360" w:lineRule="auto"/>
        <w:jc w:val="both"/>
        <w:rPr>
          <w:kern w:val="1"/>
          <w:lang w:eastAsia="ar-SA"/>
        </w:rPr>
      </w:pPr>
      <w:r w:rsidRPr="00F90C32">
        <w:rPr>
          <w:kern w:val="1"/>
          <w:lang w:eastAsia="ar-SA"/>
        </w:rPr>
        <w:t>légzőkészülék</w:t>
      </w:r>
    </w:p>
    <w:p w:rsidR="00285F79" w:rsidRPr="00F90C32" w:rsidRDefault="00285F79" w:rsidP="007916E1">
      <w:pPr>
        <w:numPr>
          <w:ilvl w:val="0"/>
          <w:numId w:val="24"/>
        </w:numPr>
        <w:suppressAutoHyphens/>
        <w:spacing w:line="360" w:lineRule="auto"/>
        <w:jc w:val="both"/>
        <w:rPr>
          <w:kern w:val="1"/>
          <w:lang w:eastAsia="ar-SA"/>
        </w:rPr>
      </w:pPr>
      <w:r w:rsidRPr="00F90C32">
        <w:rPr>
          <w:kern w:val="1"/>
          <w:lang w:eastAsia="ar-SA"/>
        </w:rPr>
        <w:t>sugárvédő öltözet stb.</w:t>
      </w:r>
    </w:p>
    <w:p w:rsidR="00285F79" w:rsidRDefault="00285F79" w:rsidP="00F90C32">
      <w:pPr>
        <w:suppressAutoHyphens/>
        <w:spacing w:line="360" w:lineRule="auto"/>
        <w:ind w:left="360"/>
        <w:jc w:val="both"/>
        <w:rPr>
          <w:kern w:val="1"/>
          <w:lang w:eastAsia="ar-SA"/>
        </w:rPr>
      </w:pPr>
    </w:p>
    <w:p w:rsidR="00F60A1A" w:rsidRDefault="00F60A1A" w:rsidP="00F90C32">
      <w:pPr>
        <w:suppressAutoHyphens/>
        <w:spacing w:line="360" w:lineRule="auto"/>
        <w:ind w:left="360"/>
        <w:jc w:val="both"/>
        <w:rPr>
          <w:kern w:val="1"/>
          <w:lang w:eastAsia="ar-SA"/>
        </w:rPr>
      </w:pPr>
    </w:p>
    <w:p w:rsidR="00F60A1A" w:rsidRDefault="00F60A1A" w:rsidP="00F90C32">
      <w:pPr>
        <w:suppressAutoHyphens/>
        <w:spacing w:line="360" w:lineRule="auto"/>
        <w:ind w:left="360"/>
        <w:jc w:val="both"/>
        <w:rPr>
          <w:kern w:val="1"/>
          <w:lang w:eastAsia="ar-SA"/>
        </w:rPr>
      </w:pPr>
    </w:p>
    <w:p w:rsidR="00F60A1A" w:rsidRPr="00F90C32" w:rsidRDefault="00F60A1A" w:rsidP="00F90C32">
      <w:pPr>
        <w:suppressAutoHyphens/>
        <w:spacing w:line="360" w:lineRule="auto"/>
        <w:ind w:left="360"/>
        <w:jc w:val="both"/>
        <w:rPr>
          <w:kern w:val="1"/>
          <w:lang w:eastAsia="ar-SA"/>
        </w:rPr>
      </w:pPr>
    </w:p>
    <w:p w:rsidR="00285F79" w:rsidRPr="00F90C32" w:rsidRDefault="00285F79" w:rsidP="00F90C32">
      <w:pPr>
        <w:suppressAutoHyphens/>
        <w:spacing w:line="360" w:lineRule="auto"/>
        <w:rPr>
          <w:b/>
          <w:kern w:val="1"/>
          <w:lang w:eastAsia="ar-SA"/>
        </w:rPr>
      </w:pPr>
      <w:r w:rsidRPr="00F90C32">
        <w:rPr>
          <w:b/>
          <w:kern w:val="1"/>
          <w:lang w:eastAsia="ar-SA"/>
        </w:rPr>
        <w:lastRenderedPageBreak/>
        <w:t>Tárolóhelyekre vonatkozó előírások</w:t>
      </w:r>
    </w:p>
    <w:p w:rsidR="00285F79" w:rsidRPr="00F90C32" w:rsidRDefault="00285F79" w:rsidP="00F90C32">
      <w:pPr>
        <w:suppressAutoHyphens/>
        <w:spacing w:line="360" w:lineRule="auto"/>
        <w:rPr>
          <w:kern w:val="1"/>
          <w:lang w:eastAsia="ar-SA"/>
        </w:rPr>
      </w:pPr>
      <w:r w:rsidRPr="00F90C32">
        <w:rPr>
          <w:kern w:val="1"/>
          <w:lang w:eastAsia="ar-SA"/>
        </w:rPr>
        <w:t>A raktározás során kiemelt fontosságú az anyag állagának megóvása. Ezt raktározás közben a megfelelő fizikai körülmények, míg ki- és betározás közben a technológia garantálja. Az állagmegóváshoz tartoznak a különböző higiéniás, és egyéb szabályok, ajánlások betartása is.</w:t>
      </w:r>
    </w:p>
    <w:p w:rsidR="00285F79" w:rsidRPr="00F90C32" w:rsidRDefault="00285F79" w:rsidP="00F90C32">
      <w:pPr>
        <w:suppressAutoHyphens/>
        <w:spacing w:line="360" w:lineRule="auto"/>
        <w:rPr>
          <w:kern w:val="1"/>
          <w:lang w:eastAsia="ar-SA"/>
        </w:rPr>
      </w:pPr>
      <w:r w:rsidRPr="00F90C32">
        <w:rPr>
          <w:kern w:val="1"/>
          <w:lang w:eastAsia="ar-SA"/>
        </w:rPr>
        <w:t>Ha raktári anyagmozgatás ergonómiai és munkavédelmi környezete nem megfelelő az ott dolgozók részére, akkor a fellépő negatív hatásokat kompenzálni szükséges (például megfelelő öltözékkel, védőeszközökkel stb.).</w:t>
      </w:r>
    </w:p>
    <w:p w:rsidR="00285F79" w:rsidRPr="00F90C32" w:rsidRDefault="00285F79" w:rsidP="00F90C32">
      <w:pPr>
        <w:suppressAutoHyphens/>
        <w:spacing w:line="360" w:lineRule="auto"/>
        <w:rPr>
          <w:kern w:val="1"/>
          <w:lang w:eastAsia="ar-SA"/>
        </w:rPr>
      </w:pPr>
      <w:r w:rsidRPr="00F90C32">
        <w:rPr>
          <w:kern w:val="1"/>
          <w:lang w:eastAsia="ar-SA"/>
        </w:rPr>
        <w:t xml:space="preserve">Épületszerkezet tekintetében lényeges, hogy az alapok és a teherhordó szerkezetek, falak, födémek a várható terhelést biztonsággal elviseljék. </w:t>
      </w:r>
    </w:p>
    <w:p w:rsidR="00285F79" w:rsidRPr="00F90C32" w:rsidRDefault="00285F79" w:rsidP="00F90C32">
      <w:pPr>
        <w:suppressAutoHyphens/>
        <w:spacing w:line="360" w:lineRule="auto"/>
        <w:rPr>
          <w:kern w:val="1"/>
          <w:lang w:eastAsia="ar-SA"/>
        </w:rPr>
      </w:pPr>
      <w:r w:rsidRPr="00F90C32">
        <w:rPr>
          <w:kern w:val="1"/>
          <w:lang w:eastAsia="ar-SA"/>
        </w:rPr>
        <w:t>Az ajtóknak biztosítani kell az akadálytalan közlekedést az anyagmozgató gépek és a dolgozók számára.</w:t>
      </w:r>
    </w:p>
    <w:p w:rsidR="00285F79" w:rsidRPr="00F90C32" w:rsidRDefault="00285F79" w:rsidP="00F90C32">
      <w:pPr>
        <w:suppressAutoHyphens/>
        <w:spacing w:line="360" w:lineRule="auto"/>
        <w:rPr>
          <w:kern w:val="1"/>
          <w:lang w:eastAsia="ar-SA"/>
        </w:rPr>
      </w:pPr>
      <w:r w:rsidRPr="00F90C32">
        <w:rPr>
          <w:kern w:val="1"/>
          <w:lang w:eastAsia="ar-SA"/>
        </w:rPr>
        <w:t>A vészkijáratok elhelyezése és száma a dolgozók létszámától függ, tekintetbe véve a tűzveszélyességi besorolást is.</w:t>
      </w:r>
    </w:p>
    <w:p w:rsidR="00285F79" w:rsidRPr="00F90C32" w:rsidRDefault="00285F79" w:rsidP="00F90C32">
      <w:pPr>
        <w:suppressAutoHyphens/>
        <w:spacing w:line="360" w:lineRule="auto"/>
        <w:rPr>
          <w:kern w:val="1"/>
          <w:lang w:eastAsia="ar-SA"/>
        </w:rPr>
      </w:pPr>
      <w:r w:rsidRPr="00F90C32">
        <w:rPr>
          <w:kern w:val="1"/>
          <w:lang w:eastAsia="ar-SA"/>
        </w:rPr>
        <w:t>Megfelelő mesterséges szellőzést kell kialakítani, figyelembe véve az esetleges veszélyes anyagokat.</w:t>
      </w:r>
    </w:p>
    <w:p w:rsidR="00285F79" w:rsidRPr="00F90C32" w:rsidRDefault="00285F79" w:rsidP="00F90C32">
      <w:pPr>
        <w:suppressAutoHyphens/>
        <w:spacing w:line="360" w:lineRule="auto"/>
        <w:rPr>
          <w:kern w:val="1"/>
          <w:lang w:eastAsia="ar-SA"/>
        </w:rPr>
      </w:pPr>
      <w:r w:rsidRPr="00F90C32">
        <w:rPr>
          <w:kern w:val="1"/>
          <w:lang w:eastAsia="ar-SA"/>
        </w:rPr>
        <w:t>A villamosenergia-hálózat kiépítésénél figyelembe kell venni az energiaigényt.</w:t>
      </w:r>
    </w:p>
    <w:p w:rsidR="00285F79" w:rsidRPr="00F90C32" w:rsidRDefault="00285F79" w:rsidP="00F90C32">
      <w:pPr>
        <w:suppressAutoHyphens/>
        <w:spacing w:line="360" w:lineRule="auto"/>
        <w:rPr>
          <w:kern w:val="1"/>
          <w:lang w:eastAsia="ar-SA"/>
        </w:rPr>
      </w:pPr>
      <w:r w:rsidRPr="00F90C32">
        <w:rPr>
          <w:kern w:val="1"/>
          <w:lang w:eastAsia="ar-SA"/>
        </w:rPr>
        <w:t>A munkahely padlózata és közlekedési útjai feleljenek meg a munkavégzés jellegének és az ebből fakadó tisztítási követelményeknek, a várható legnagyobb igénybevételnek, felületük csúszásmentes, egyenletes, botlás- és billenésmentes legyen. A közlekedési utak szélessége és a szabad magasság tegye lehetővé a gyalogosok és járművek biztonságos közlekedését, a közlekedési utak és pályák melletti biztonságos munkavégzést.</w:t>
      </w:r>
    </w:p>
    <w:p w:rsidR="00285F79" w:rsidRPr="00F90C32" w:rsidRDefault="00285F79" w:rsidP="00F90C32">
      <w:pPr>
        <w:suppressAutoHyphens/>
        <w:spacing w:line="360" w:lineRule="auto"/>
        <w:rPr>
          <w:kern w:val="1"/>
          <w:lang w:eastAsia="ar-SA"/>
        </w:rPr>
      </w:pPr>
      <w:r w:rsidRPr="00F90C32">
        <w:rPr>
          <w:kern w:val="1"/>
          <w:lang w:eastAsia="ar-SA"/>
        </w:rPr>
        <w:t>Az olyan munka- és tárolóhelyiségekben, ahol gyalogos- és járműforgalom van, illetőleg rendszeresen anyagot szállítanak, a közlekedési, illetőleg az anyagmozgatási útvonalakat meg kell jelölni, vagy el kell választani egymástól.</w:t>
      </w:r>
    </w:p>
    <w:p w:rsidR="00285F79" w:rsidRPr="00F90C32" w:rsidRDefault="00285F79" w:rsidP="00F90C32">
      <w:pPr>
        <w:suppressAutoHyphens/>
        <w:spacing w:line="360" w:lineRule="auto"/>
        <w:rPr>
          <w:kern w:val="1"/>
          <w:lang w:eastAsia="ar-SA"/>
        </w:rPr>
      </w:pPr>
      <w:r w:rsidRPr="00F90C32">
        <w:rPr>
          <w:kern w:val="1"/>
          <w:lang w:eastAsia="ar-SA"/>
        </w:rPr>
        <w:t>Gondoskodni kell a megfelelő természetes és mesterséges megvilágításról.</w:t>
      </w:r>
    </w:p>
    <w:p w:rsidR="00285F79" w:rsidRPr="00F90C32" w:rsidRDefault="00285F79" w:rsidP="00F90C32">
      <w:pPr>
        <w:spacing w:line="360" w:lineRule="auto"/>
      </w:pPr>
      <w:r w:rsidRPr="00F90C32">
        <w:br w:type="page"/>
      </w:r>
    </w:p>
    <w:p w:rsidR="00285F79" w:rsidRPr="00F90C32" w:rsidRDefault="00285F79" w:rsidP="00F90C32">
      <w:pPr>
        <w:tabs>
          <w:tab w:val="num" w:pos="1211"/>
        </w:tabs>
        <w:spacing w:line="360" w:lineRule="auto"/>
        <w:rPr>
          <w:b/>
        </w:rPr>
      </w:pPr>
      <w:r w:rsidRPr="00F90C32">
        <w:rPr>
          <w:b/>
        </w:rPr>
        <w:lastRenderedPageBreak/>
        <w:t>ADR bárcák</w:t>
      </w:r>
    </w:p>
    <w:p w:rsidR="00285F79" w:rsidRPr="00F90C32" w:rsidRDefault="00285F79" w:rsidP="00F90C32">
      <w:pPr>
        <w:tabs>
          <w:tab w:val="num" w:pos="1211"/>
        </w:tabs>
        <w:spacing w:line="360" w:lineRule="auto"/>
        <w:jc w:val="center"/>
      </w:pPr>
    </w:p>
    <w:p w:rsidR="00285F79" w:rsidRPr="00F90C32" w:rsidRDefault="00285F79" w:rsidP="00F90C32">
      <w:pPr>
        <w:tabs>
          <w:tab w:val="num" w:pos="1211"/>
        </w:tabs>
        <w:spacing w:line="360" w:lineRule="auto"/>
        <w:jc w:val="center"/>
      </w:pPr>
      <w:r w:rsidRPr="00F90C32">
        <w:rPr>
          <w:noProof/>
        </w:rPr>
        <w:drawing>
          <wp:inline distT="0" distB="0" distL="0" distR="0" wp14:anchorId="31FE030A" wp14:editId="78C76827">
            <wp:extent cx="3856008" cy="5782280"/>
            <wp:effectExtent l="0" t="0" r="0" b="9525"/>
            <wp:docPr id="2069" name="Kép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31218" t="20369" r="39821" b="7254"/>
                    <a:stretch/>
                  </pic:blipFill>
                  <pic:spPr bwMode="auto">
                    <a:xfrm>
                      <a:off x="0" y="0"/>
                      <a:ext cx="3860890" cy="5789601"/>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tabs>
          <w:tab w:val="num" w:pos="1211"/>
        </w:tabs>
        <w:spacing w:line="360" w:lineRule="auto"/>
        <w:jc w:val="center"/>
      </w:pPr>
      <w:r w:rsidRPr="00F90C32">
        <w:rPr>
          <w:noProof/>
        </w:rPr>
        <w:lastRenderedPageBreak/>
        <w:drawing>
          <wp:inline distT="0" distB="0" distL="0" distR="0" wp14:anchorId="14F391FD" wp14:editId="5F344716">
            <wp:extent cx="5193102" cy="6932194"/>
            <wp:effectExtent l="0" t="0" r="7620" b="2540"/>
            <wp:docPr id="2070" name="Kép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34431" t="21954" r="33383" b="6444"/>
                    <a:stretch/>
                  </pic:blipFill>
                  <pic:spPr bwMode="auto">
                    <a:xfrm>
                      <a:off x="0" y="0"/>
                      <a:ext cx="5200310" cy="6941815"/>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tabs>
          <w:tab w:val="num" w:pos="1211"/>
        </w:tabs>
        <w:spacing w:line="360" w:lineRule="auto"/>
        <w:jc w:val="center"/>
      </w:pPr>
    </w:p>
    <w:p w:rsidR="00285F79" w:rsidRPr="00F90C32" w:rsidRDefault="00285F79" w:rsidP="00F90C32">
      <w:pPr>
        <w:tabs>
          <w:tab w:val="num" w:pos="1211"/>
        </w:tabs>
        <w:spacing w:line="360" w:lineRule="auto"/>
        <w:jc w:val="center"/>
      </w:pPr>
      <w:r w:rsidRPr="00F90C32">
        <w:rPr>
          <w:noProof/>
        </w:rPr>
        <w:lastRenderedPageBreak/>
        <w:drawing>
          <wp:inline distT="0" distB="0" distL="0" distR="0" wp14:anchorId="73980F53" wp14:editId="2B90D86B">
            <wp:extent cx="5348377" cy="5533514"/>
            <wp:effectExtent l="0" t="0" r="5080" b="0"/>
            <wp:docPr id="2071" name="Kép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1288" t="24949" r="29790" b="7941"/>
                    <a:stretch/>
                  </pic:blipFill>
                  <pic:spPr bwMode="auto">
                    <a:xfrm>
                      <a:off x="0" y="0"/>
                      <a:ext cx="5346777" cy="5531859"/>
                    </a:xfrm>
                    <a:prstGeom prst="rect">
                      <a:avLst/>
                    </a:prstGeom>
                    <a:ln>
                      <a:noFill/>
                    </a:ln>
                    <a:extLst>
                      <a:ext uri="{53640926-AAD7-44D8-BBD7-CCE9431645EC}">
                        <a14:shadowObscured xmlns:a14="http://schemas.microsoft.com/office/drawing/2010/main"/>
                      </a:ext>
                    </a:extLst>
                  </pic:spPr>
                </pic:pic>
              </a:graphicData>
            </a:graphic>
          </wp:inline>
        </w:drawing>
      </w:r>
    </w:p>
    <w:p w:rsidR="00285F79" w:rsidRPr="00F90C32" w:rsidRDefault="00285F79"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20. B. </w:t>
      </w:r>
      <w:r w:rsidRPr="00F90C32">
        <w:rPr>
          <w:b/>
        </w:rPr>
        <w:tab/>
        <w:t>Mit nevezünk hulladéknak? Mi a veszélyes hulladék fogalma? Milyen veszélyes tulajdonságokkal rendelkeznek ezen anyagok? Beszéljen a hulladékok gyűjtéséről, tárolásáról, kezeléséről és elszállításáról!</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Hulladék fogalma.</w:t>
      </w:r>
    </w:p>
    <w:p w:rsidR="0081192C" w:rsidRPr="00F90C32" w:rsidRDefault="0081192C" w:rsidP="00F90C32">
      <w:pPr>
        <w:numPr>
          <w:ilvl w:val="2"/>
          <w:numId w:val="2"/>
        </w:numPr>
        <w:tabs>
          <w:tab w:val="clear" w:pos="1070"/>
          <w:tab w:val="num" w:pos="993"/>
        </w:tabs>
        <w:spacing w:line="360" w:lineRule="auto"/>
        <w:ind w:left="993" w:hanging="284"/>
      </w:pPr>
      <w:r w:rsidRPr="00F90C32">
        <w:t>Veszélyes hulladék fogalma.</w:t>
      </w:r>
    </w:p>
    <w:p w:rsidR="0081192C" w:rsidRPr="00F90C32" w:rsidRDefault="0081192C" w:rsidP="00F90C32">
      <w:pPr>
        <w:numPr>
          <w:ilvl w:val="2"/>
          <w:numId w:val="2"/>
        </w:numPr>
        <w:tabs>
          <w:tab w:val="clear" w:pos="1070"/>
          <w:tab w:val="num" w:pos="993"/>
        </w:tabs>
        <w:spacing w:line="360" w:lineRule="auto"/>
        <w:ind w:left="993" w:hanging="284"/>
      </w:pPr>
      <w:r w:rsidRPr="00F90C32">
        <w:t>Veszélyes tulajdonságok (maró, tűzveszélyes, mutagén stb.) ismertetése.</w:t>
      </w:r>
    </w:p>
    <w:p w:rsidR="0081192C" w:rsidRPr="00F90C32" w:rsidRDefault="0081192C" w:rsidP="00F90C32">
      <w:pPr>
        <w:numPr>
          <w:ilvl w:val="2"/>
          <w:numId w:val="2"/>
        </w:numPr>
        <w:tabs>
          <w:tab w:val="clear" w:pos="1070"/>
          <w:tab w:val="num" w:pos="993"/>
        </w:tabs>
        <w:spacing w:line="360" w:lineRule="auto"/>
        <w:ind w:left="993" w:hanging="284"/>
      </w:pPr>
      <w:r w:rsidRPr="00F90C32">
        <w:t>Veszélyes hulladékok jelzése.</w:t>
      </w:r>
    </w:p>
    <w:p w:rsidR="0081192C" w:rsidRPr="00F90C32" w:rsidRDefault="0081192C" w:rsidP="00F90C32">
      <w:pPr>
        <w:numPr>
          <w:ilvl w:val="2"/>
          <w:numId w:val="2"/>
        </w:numPr>
        <w:tabs>
          <w:tab w:val="clear" w:pos="1070"/>
          <w:tab w:val="num" w:pos="993"/>
        </w:tabs>
        <w:spacing w:line="360" w:lineRule="auto"/>
        <w:ind w:left="993" w:hanging="284"/>
      </w:pPr>
      <w:r w:rsidRPr="00F90C32">
        <w:t>Szelektív gyűjtés szabályai, fontossága.</w:t>
      </w:r>
    </w:p>
    <w:p w:rsidR="0081192C" w:rsidRPr="00F90C32" w:rsidRDefault="0081192C" w:rsidP="00F90C32">
      <w:pPr>
        <w:numPr>
          <w:ilvl w:val="2"/>
          <w:numId w:val="2"/>
        </w:numPr>
        <w:tabs>
          <w:tab w:val="clear" w:pos="1070"/>
          <w:tab w:val="num" w:pos="993"/>
        </w:tabs>
        <w:spacing w:line="360" w:lineRule="auto"/>
        <w:ind w:left="993" w:hanging="284"/>
      </w:pPr>
      <w:r w:rsidRPr="00F90C32">
        <w:t>Gyűjtőhelyek kialakítása, jelzése.</w:t>
      </w:r>
    </w:p>
    <w:p w:rsidR="0081192C" w:rsidRPr="00F90C32" w:rsidRDefault="0081192C" w:rsidP="00F90C32">
      <w:pPr>
        <w:numPr>
          <w:ilvl w:val="2"/>
          <w:numId w:val="2"/>
        </w:numPr>
        <w:tabs>
          <w:tab w:val="clear" w:pos="1070"/>
          <w:tab w:val="num" w:pos="993"/>
        </w:tabs>
        <w:spacing w:line="360" w:lineRule="auto"/>
        <w:ind w:left="993" w:hanging="284"/>
      </w:pPr>
      <w:r w:rsidRPr="00F90C32">
        <w:t>Hulladékelszállítási kötelezettségek.</w:t>
      </w:r>
    </w:p>
    <w:p w:rsidR="0081192C" w:rsidRPr="00F90C32" w:rsidRDefault="0081192C" w:rsidP="00F90C32">
      <w:pPr>
        <w:spacing w:line="360" w:lineRule="auto"/>
      </w:pPr>
    </w:p>
    <w:p w:rsidR="00A14B7D" w:rsidRPr="00F90C32" w:rsidRDefault="00A14B7D" w:rsidP="00F90C32">
      <w:pPr>
        <w:spacing w:line="360" w:lineRule="auto"/>
        <w:jc w:val="both"/>
        <w:rPr>
          <w:b/>
        </w:rPr>
      </w:pPr>
      <w:r w:rsidRPr="00F90C32">
        <w:rPr>
          <w:b/>
        </w:rPr>
        <w:t>Hulladék fogalma.</w:t>
      </w:r>
    </w:p>
    <w:p w:rsidR="00A14B7D" w:rsidRPr="00F90C32" w:rsidRDefault="00A14B7D" w:rsidP="00F90C32">
      <w:pPr>
        <w:spacing w:line="360" w:lineRule="auto"/>
        <w:jc w:val="both"/>
      </w:pPr>
      <w:r w:rsidRPr="00F90C32">
        <w:rPr>
          <w:u w:val="single"/>
        </w:rPr>
        <w:t>Hulladék:</w:t>
      </w:r>
      <w:r w:rsidRPr="00F90C32">
        <w:t xml:space="preserve"> olyan tárgy vagy anyag, amitől a tulajdonosa meg akar válni, vagy megválni köteles. A Hulladéknak mindig van tulajdonos, és/vagy felelőse.</w:t>
      </w:r>
    </w:p>
    <w:p w:rsidR="00A14B7D" w:rsidRPr="00F90C32" w:rsidRDefault="00A14B7D" w:rsidP="00F90C32">
      <w:pPr>
        <w:spacing w:line="360" w:lineRule="auto"/>
        <w:jc w:val="both"/>
        <w:rPr>
          <w:b/>
        </w:rPr>
      </w:pPr>
      <w:r w:rsidRPr="00F90C32">
        <w:rPr>
          <w:b/>
        </w:rPr>
        <w:t>Veszélyes hulladék fogalma:</w:t>
      </w:r>
    </w:p>
    <w:p w:rsidR="00C75744" w:rsidRPr="00F90C32" w:rsidRDefault="00A14B7D" w:rsidP="00F90C32">
      <w:pPr>
        <w:spacing w:line="360" w:lineRule="auto"/>
        <w:jc w:val="both"/>
        <w:rPr>
          <w:bCs/>
        </w:rPr>
      </w:pPr>
      <w:r w:rsidRPr="00F90C32">
        <w:rPr>
          <w:bCs/>
        </w:rPr>
        <w:t xml:space="preserve">Hulladékgazdálkodási törvény 2. számú mellékletében felsorolt </w:t>
      </w:r>
      <w:r w:rsidRPr="00F90C32">
        <w:rPr>
          <w:bCs/>
          <w:i/>
        </w:rPr>
        <w:t>(lásd az alábbi táblázatot)</w:t>
      </w:r>
      <w:r w:rsidRPr="00F90C32">
        <w:rPr>
          <w:bCs/>
        </w:rPr>
        <w:t xml:space="preserve"> tulajdonságok közül eggyel vagy többel rendelkező, illetve ilyen anyagokat vagy összetevőket tartalmazó, eredete, összetétele, koncentrációja miatt az egészségre, a környezetre kockázatot jelentő hulladék.</w:t>
      </w:r>
    </w:p>
    <w:p w:rsidR="00C75744" w:rsidRPr="00F90C32" w:rsidRDefault="00C75744" w:rsidP="00F90C32">
      <w:pPr>
        <w:spacing w:line="360" w:lineRule="auto"/>
        <w:rPr>
          <w:b/>
        </w:rPr>
      </w:pPr>
      <w:r w:rsidRPr="00F90C32">
        <w:rPr>
          <w:b/>
        </w:rPr>
        <w:t>Veszélyes tulajdonságok (maró, tűzveszélyes, mutagén stb.) ismertetése.</w:t>
      </w:r>
    </w:p>
    <w:tbl>
      <w:tblPr>
        <w:tblW w:w="0" w:type="auto"/>
        <w:tblLayout w:type="fixed"/>
        <w:tblCellMar>
          <w:left w:w="0" w:type="dxa"/>
          <w:right w:w="0" w:type="dxa"/>
        </w:tblCellMar>
        <w:tblLook w:val="0000" w:firstRow="0" w:lastRow="0" w:firstColumn="0" w:lastColumn="0" w:noHBand="0" w:noVBand="0"/>
      </w:tblPr>
      <w:tblGrid>
        <w:gridCol w:w="720"/>
        <w:gridCol w:w="8100"/>
      </w:tblGrid>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„Robbanó”: folyékony, képlékeny, kocsonyás vagy szilárd anyagok és készítmények, amelyek a légköri oxigén nélkül is gyors gázfejlődéssel járó hőtermelő reakcióra képesek, és amelyek meghatározott kísérleti körülmények között, illetőleg nyomásra vagy hőre felrobbannak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„Oxidáló”: anyagok és készítmények, amelyek más, elsősorban gyúlékony anyagokkal érintkezve erősen hőtermelő reakcióba lépnek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„Tűzveszélyes”:</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folyékony anyagok és készítmények, amelyek nagyon alacsony lobbanásponttal rendelkeznek (beleértve a fokozottan tűzveszélyes anyagokat és készítményeket is)</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anyagok és készítmények, amelyek a levegőn, normál hőmérsékleten öngyulladásra képesek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lastRenderedPageBreak/>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szilárd anyagok és készítmények, amelyek gyújtóforrás rövid ideig tartó behatására könnyen meggyulladnak, majd a gyújtóforrás eltávolítása után tovább égnek vagy bomlanak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gáz halmazállapotú anyagok és készítmények, amelyek a környezeti hőmérsékleten és nyomáson a levegővel érintkezve tűzveszélyesek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 anyagok és készítmények, amelyek vízzel vagy nedves levegővel érintkezve tűzveszélyes gázt fejlesztenek, veszélyes mennyiségben</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„Kevésbé tűzveszélyes”: folyékony anyagok és készítmények, amelyek alacsony lobbanásponttal rendelkeznek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„Irritáló vagy izgató”: nem maró anyagok és készítmények, amelyek a bőrrel vagy nyálkahártyával történő rövid idejű vagy hosszan tartó vagy ismételt érintkezésük esetén gyulladást okozhatnak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„Ártalmas”: anyagok és készítmények, amelyek belélegzésük, lenyelésük vagy a bőrön át történő felszívódásuk esetén halált vagy heveny egészségkárosodást okozhatnak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w:t>
            </w: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„Mérgező”: anyagok és készítmények (beleértve az erősen mérgező anyagokat és készítményeket is), amelyek belélegzésük, lenyelésük vagy a bőrön át történő felszívódásuk esetén kis mennyiségben is halált vagy heveny egészségkárosodást okozhatnak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„Karcinogén”: anyagok és készítmények, amelyek belégzéssel, szájon át, a bőrön vagy a nyálkahártyán keresztül, vagy egyéb úton a szervezetbe jutva daganatot okoznak, vagy előfordulásának gyakoriságát megnövelik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„Maró” (korrozív): anyagok és készítmények, amelyek élő szövettel érintkezve azok elhalását okozzák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„Fertőző”: életképes mikroorganizmusokat vagy azok toxinjait tartalmazó anyagok, amelyek ismert módon vagy megalapozott feltételezések szerint betegséget okoznak az emberben vagy más élő szervezetben</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Default="00A14B7D" w:rsidP="00F90C32">
            <w:pPr>
              <w:autoSpaceDE w:val="0"/>
              <w:autoSpaceDN w:val="0"/>
              <w:adjustRightInd w:val="0"/>
              <w:spacing w:line="360" w:lineRule="auto"/>
              <w:jc w:val="both"/>
            </w:pPr>
            <w:r w:rsidRPr="00F90C32">
              <w:t xml:space="preserve"> „Reprodukciót és az utódok fejlődését károsító”: anyagok és készítmények, amelyek belégzéssel, szájon át, a bőrön, a nyálkahártyán keresztül vagy egyéb úton a szervezetbe jutva megzavarják, általában gátolják a reprodukciót, illetve az utódokban morfológiai, illetőleg funkciós károsodást okoznak, vagy előfordulásának gyakoriságát megnövelik</w:t>
            </w:r>
          </w:p>
          <w:p w:rsidR="00F60A1A" w:rsidRPr="00F90C32" w:rsidRDefault="00F60A1A" w:rsidP="00F90C32">
            <w:pPr>
              <w:autoSpaceDE w:val="0"/>
              <w:autoSpaceDN w:val="0"/>
              <w:adjustRightInd w:val="0"/>
              <w:spacing w:line="360" w:lineRule="auto"/>
              <w:jc w:val="both"/>
            </w:pP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„Mutagén”: anyagok és készítmények, amelyek belégzéssel, szájon át, a bőrön, a nyálkahártyán keresztül vagy egyéb úton a szervezetbe jutva genetikai károsodást okoznak vagy megnövelik a genetikai károsodások gyakoriságát</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Anyagok és készítmények, amelyek vízzel, levegővel vagy savval érintkezve mérgező vagy nagyon mérgező gázokat fejlesztenek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Anyagok és készítmények, amelyek hajlamosak arra, hogy belőlük a lerakást követően valamely formában - pl. kimosódás - a felsorolt tulajdonságok bármelyikével rendelkező anyag keletkezzék</w:t>
            </w:r>
          </w:p>
        </w:tc>
      </w:tr>
      <w:tr w:rsidR="00A14B7D" w:rsidRPr="00F90C32" w:rsidTr="0029517D">
        <w:tc>
          <w:tcPr>
            <w:tcW w:w="72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p>
        </w:tc>
        <w:tc>
          <w:tcPr>
            <w:tcW w:w="8100" w:type="dxa"/>
            <w:tcBorders>
              <w:top w:val="nil"/>
              <w:left w:val="nil"/>
              <w:bottom w:val="nil"/>
              <w:right w:val="nil"/>
            </w:tcBorders>
          </w:tcPr>
          <w:p w:rsidR="00A14B7D" w:rsidRPr="00F90C32" w:rsidRDefault="00A14B7D" w:rsidP="00F90C32">
            <w:pPr>
              <w:autoSpaceDE w:val="0"/>
              <w:autoSpaceDN w:val="0"/>
              <w:adjustRightInd w:val="0"/>
              <w:spacing w:line="360" w:lineRule="auto"/>
              <w:jc w:val="both"/>
            </w:pPr>
            <w:r w:rsidRPr="00F90C32">
              <w:t xml:space="preserve"> „Környezetre veszélyes”: anyagok és készítmények, amelyek a környezetbe jutva a környezet egy vagy több elemét azonnal vagy meghatározott idő elteltével károsítják, illetve a környezet állapotát, természetes ökológiai egyensúlyát, biológiai sokféleségét megváltoztatják</w:t>
            </w:r>
          </w:p>
        </w:tc>
      </w:tr>
    </w:tbl>
    <w:p w:rsidR="00C75744" w:rsidRPr="00F90C32" w:rsidRDefault="00C75744" w:rsidP="00F90C32">
      <w:pPr>
        <w:spacing w:line="360" w:lineRule="auto"/>
        <w:ind w:left="993"/>
      </w:pPr>
    </w:p>
    <w:p w:rsidR="00C75744" w:rsidRPr="00F90C32" w:rsidRDefault="00C75744" w:rsidP="00F90C32">
      <w:pPr>
        <w:spacing w:line="360" w:lineRule="auto"/>
        <w:rPr>
          <w:b/>
        </w:rPr>
      </w:pPr>
      <w:r w:rsidRPr="00F90C32">
        <w:rPr>
          <w:b/>
        </w:rPr>
        <w:t>Veszélyes hulladékok jelzése.</w:t>
      </w:r>
    </w:p>
    <w:p w:rsidR="00A14B7D" w:rsidRPr="00F90C32" w:rsidRDefault="00C75744" w:rsidP="00F90C32">
      <w:pPr>
        <w:spacing w:line="360" w:lineRule="auto"/>
        <w:jc w:val="both"/>
        <w:rPr>
          <w:b/>
        </w:rPr>
      </w:pPr>
      <w:r w:rsidRPr="00F90C32">
        <w:rPr>
          <w:b/>
        </w:rPr>
        <w:t xml:space="preserve">EWC kód     </w:t>
      </w:r>
      <w:r w:rsidR="00A14B7D" w:rsidRPr="00F90C32">
        <w:rPr>
          <w:b/>
        </w:rPr>
        <w:t>Megnevezés</w:t>
      </w:r>
      <w:r w:rsidR="00A14B7D" w:rsidRPr="00F90C32">
        <w:t>:   (European Waste Catalogue and Hazardous Waste List) Európai hulladék katalógus és veszélyeshulladék lista.</w:t>
      </w:r>
    </w:p>
    <w:p w:rsidR="00A14B7D" w:rsidRPr="00F90C32" w:rsidRDefault="00A14B7D" w:rsidP="00F90C32">
      <w:pPr>
        <w:spacing w:line="360" w:lineRule="auto"/>
        <w:jc w:val="both"/>
      </w:pPr>
      <w:r w:rsidRPr="00F90C32">
        <w:t>16/2001. (VII. 18.) KöM rendelet a hulladékok jegyzékéről" tartalmazza az egyes hulladékok 3x2 jegyű számokkal jelzett EWC kód besorolását 2 számjegyű főcsoportok, ill. 2x2 jegyű alcsoportok alatt. Minden egyes EWC kódnál jelezve van, hogy veszélyes hulladéknak számít-e, vagy sem.</w:t>
      </w:r>
    </w:p>
    <w:p w:rsidR="00A14B7D" w:rsidRPr="00F90C32" w:rsidRDefault="00A14B7D" w:rsidP="00F90C32">
      <w:pPr>
        <w:spacing w:line="360" w:lineRule="auto"/>
        <w:jc w:val="both"/>
        <w:rPr>
          <w:b/>
        </w:rPr>
      </w:pPr>
      <w:r w:rsidRPr="00F90C32">
        <w:t>A gyűjtő edényekre fel kell tüntetni az EWC kódot és a hulladékok megnevezését is.</w:t>
      </w:r>
    </w:p>
    <w:p w:rsidR="00A14B7D" w:rsidRPr="00F90C32" w:rsidRDefault="00A14B7D" w:rsidP="00F90C32">
      <w:pPr>
        <w:spacing w:line="360" w:lineRule="auto"/>
        <w:jc w:val="both"/>
        <w:rPr>
          <w:b/>
        </w:rPr>
      </w:pPr>
    </w:p>
    <w:p w:rsidR="00A14B7D" w:rsidRPr="00F90C32" w:rsidRDefault="00A14B7D" w:rsidP="00F90C32">
      <w:pPr>
        <w:spacing w:line="360" w:lineRule="auto"/>
        <w:jc w:val="both"/>
        <w:rPr>
          <w:b/>
        </w:rPr>
      </w:pPr>
      <w:r w:rsidRPr="00F90C32">
        <w:rPr>
          <w:b/>
        </w:rPr>
        <w:t>Szelektív gyűjtés szabályai, fontossága</w:t>
      </w:r>
    </w:p>
    <w:p w:rsidR="00A14B7D" w:rsidRPr="00F90C32" w:rsidRDefault="00A14B7D" w:rsidP="00F90C32">
      <w:pPr>
        <w:spacing w:line="360" w:lineRule="auto"/>
        <w:jc w:val="both"/>
        <w:rPr>
          <w:b/>
        </w:rPr>
      </w:pPr>
      <w:r w:rsidRPr="00F90C32">
        <w:t>A szelektív hulladékgyűjtés az újrafeldolgozás, a recycling első lépése. Ennek során anyag szerint szétválogatva gyűjtik a hulladékokat. A hulladéknak, mint másodnyersanyagnak a gazdaság vérkeringésébe való visszajuttatásából komoly környezeti előnyök származnak: nincs szükség bányászatra, jelentősen csökken a gyártás energiaigénye, környezeti terhelése.</w:t>
      </w:r>
    </w:p>
    <w:p w:rsidR="00A14B7D" w:rsidRPr="00F90C32" w:rsidRDefault="00A14B7D" w:rsidP="00F90C32">
      <w:pPr>
        <w:spacing w:line="360" w:lineRule="auto"/>
        <w:jc w:val="both"/>
        <w:rPr>
          <w:b/>
        </w:rPr>
      </w:pPr>
    </w:p>
    <w:p w:rsidR="00A14B7D" w:rsidRPr="00F90C32" w:rsidRDefault="00285F79" w:rsidP="00F90C32">
      <w:pPr>
        <w:spacing w:line="360" w:lineRule="auto"/>
        <w:jc w:val="both"/>
        <w:rPr>
          <w:b/>
        </w:rPr>
      </w:pPr>
      <w:r w:rsidRPr="00F90C32">
        <w:rPr>
          <w:b/>
        </w:rPr>
        <w:t xml:space="preserve">Gyűjtőhelyek </w:t>
      </w:r>
      <w:r w:rsidR="00A14B7D" w:rsidRPr="00F90C32">
        <w:rPr>
          <w:b/>
        </w:rPr>
        <w:t>kialakítása:</w:t>
      </w:r>
    </w:p>
    <w:p w:rsidR="00A14B7D" w:rsidRPr="00F90C32" w:rsidRDefault="00A14B7D" w:rsidP="007916E1">
      <w:pPr>
        <w:numPr>
          <w:ilvl w:val="0"/>
          <w:numId w:val="25"/>
        </w:numPr>
        <w:spacing w:line="360" w:lineRule="auto"/>
        <w:jc w:val="both"/>
      </w:pPr>
      <w:r w:rsidRPr="00F90C32">
        <w:t>Lehet nyitott edény, de a hulladékot le kell takarni, ne érje víz közvetlenül</w:t>
      </w:r>
    </w:p>
    <w:p w:rsidR="00A14B7D" w:rsidRPr="00F90C32" w:rsidRDefault="00A14B7D" w:rsidP="007916E1">
      <w:pPr>
        <w:numPr>
          <w:ilvl w:val="0"/>
          <w:numId w:val="25"/>
        </w:numPr>
        <w:spacing w:line="360" w:lineRule="auto"/>
        <w:jc w:val="both"/>
      </w:pPr>
      <w:r w:rsidRPr="00F90C32">
        <w:t>Tárolóhely zárható kell, hogy legyen.</w:t>
      </w:r>
    </w:p>
    <w:p w:rsidR="00A14B7D" w:rsidRPr="00F90C32" w:rsidRDefault="00A14B7D" w:rsidP="007916E1">
      <w:pPr>
        <w:numPr>
          <w:ilvl w:val="0"/>
          <w:numId w:val="25"/>
        </w:numPr>
        <w:spacing w:line="360" w:lineRule="auto"/>
        <w:jc w:val="both"/>
      </w:pPr>
      <w:r w:rsidRPr="00F90C32">
        <w:t>Burkolat: nem lehet nedvesség áteresztő, és stabilnak kell lennie</w:t>
      </w:r>
    </w:p>
    <w:p w:rsidR="00A14B7D" w:rsidRPr="00F90C32" w:rsidRDefault="00A14B7D" w:rsidP="007916E1">
      <w:pPr>
        <w:numPr>
          <w:ilvl w:val="0"/>
          <w:numId w:val="25"/>
        </w:numPr>
        <w:spacing w:line="360" w:lineRule="auto"/>
        <w:jc w:val="both"/>
      </w:pPr>
      <w:r w:rsidRPr="00F90C32">
        <w:t>A tároló alatt (drén) szivárgó rendszert kell kialakítani</w:t>
      </w:r>
    </w:p>
    <w:p w:rsidR="00A14B7D" w:rsidRPr="00F90C32" w:rsidRDefault="00A14B7D" w:rsidP="007916E1">
      <w:pPr>
        <w:numPr>
          <w:ilvl w:val="0"/>
          <w:numId w:val="25"/>
        </w:numPr>
        <w:spacing w:line="360" w:lineRule="auto"/>
        <w:jc w:val="both"/>
      </w:pPr>
      <w:r w:rsidRPr="00F90C32">
        <w:t>Kármentő megléte. Megfelelő térfogatú vésztároló, ha valami tönkremenne.</w:t>
      </w:r>
    </w:p>
    <w:p w:rsidR="00A14B7D" w:rsidRPr="00F90C32" w:rsidRDefault="00A14B7D" w:rsidP="00F90C32">
      <w:pPr>
        <w:spacing w:line="360" w:lineRule="auto"/>
        <w:jc w:val="both"/>
        <w:rPr>
          <w:b/>
        </w:rPr>
      </w:pPr>
      <w:r w:rsidRPr="00F90C32">
        <w:rPr>
          <w:b/>
        </w:rPr>
        <w:lastRenderedPageBreak/>
        <w:t>Hulladékelszállítási kötelezettségek.</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A hulladék termelője a veszélyes hulladékot, közvetlenül a keletkezés helyén, munkahelyi gyűjtőhelyen, a környezet szennyezését kizáró edényzetben, a tevékenység zavartalan végzését nem akadályozó mennyiségben gyűjtheti, legfeljebb l évig.</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Ha a veszélyes hulladék átadása a kezelő részére nem közvetlenül a munkahelyi gyűjtőhelyről történik, akkor a veszélyes hulladék termelője a keletkezett veszélyes hulladékot a telephelyén kialakított üzemi gyűjtőhelyen köteles gyűjteni. Az üzemi gyűjtőhelyet a tervezett kezelést figyelembe véve a környezet szennyezését, illetve károsítását kizáró módon kell kialakítani, ahol a veszélyes hulladék legfeljebb 1 évig tartható.</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A termelő csak olyan kezelőnek adhat át veszélyes hulladékot, aki a környezetvédelmi, természetvédelmi és vízügyi felügyelőség engedélyével rendelkezik az adott veszélyes hulladék kezelésére.</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 xml:space="preserve"> A tevékenységek végzése során a kis mennyiségben keletkező, továbbá a speciális gyűjtőhelyeken összegyűjtött veszélyeshulladék-kezelőhöz történő elszállításának biztosítása érdekében, ezen hulladékok begyűjtésére begyűjtő járat vehető igénybe. A begyűjtés csak a környezetvédelmi, természetvédelmi és vízügyi felügyelőség engedélyével végezhető. A tevékenység végzésének feltétele a kezelővel kötött szerződés a begyűjtött veszélyes hulladékok átvételére.</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Begyűjtő járattal a termelőtől elszállítható bármely veszélyes hulladék, ha annak egyszeri mennyisége nem haladja meg a 2000 kg-ot, kivéve az alábbiakban felsorolt eseteket:</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a) </w:t>
      </w:r>
      <w:r w:rsidRPr="00F90C32">
        <w:rPr>
          <w:rFonts w:ascii="Times New Roman" w:hAnsi="Times New Roman" w:cs="Times New Roman"/>
          <w:b w:val="0"/>
          <w:bCs w:val="0"/>
          <w:kern w:val="0"/>
          <w:sz w:val="24"/>
          <w:szCs w:val="24"/>
        </w:rPr>
        <w:t>hulladékká vált járművek;</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b) </w:t>
      </w:r>
      <w:r w:rsidRPr="00F90C32">
        <w:rPr>
          <w:rFonts w:ascii="Times New Roman" w:hAnsi="Times New Roman" w:cs="Times New Roman"/>
          <w:b w:val="0"/>
          <w:bCs w:val="0"/>
          <w:kern w:val="0"/>
          <w:sz w:val="24"/>
          <w:szCs w:val="24"/>
        </w:rPr>
        <w:t>hulladékká vált elektromos, gázüzemű és elektronikus berendezések;</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c) </w:t>
      </w:r>
      <w:r w:rsidRPr="00F90C32">
        <w:rPr>
          <w:rFonts w:ascii="Times New Roman" w:hAnsi="Times New Roman" w:cs="Times New Roman"/>
          <w:b w:val="0"/>
          <w:bCs w:val="0"/>
          <w:kern w:val="0"/>
          <w:sz w:val="24"/>
          <w:szCs w:val="24"/>
        </w:rPr>
        <w:t>hulladékolajok;</w:t>
      </w:r>
    </w:p>
    <w:p w:rsidR="00A14B7D" w:rsidRPr="00F90C32" w:rsidRDefault="00A14B7D" w:rsidP="00F90C32">
      <w:pPr>
        <w:pStyle w:val="Cmsor1"/>
        <w:keepNext w:val="0"/>
        <w:autoSpaceDE w:val="0"/>
        <w:autoSpaceDN w:val="0"/>
        <w:adjustRightInd w:val="0"/>
        <w:spacing w:before="0" w:after="0" w:line="360" w:lineRule="auto"/>
        <w:ind w:firstLine="204"/>
        <w:jc w:val="both"/>
        <w:rPr>
          <w:rFonts w:ascii="Times New Roman" w:hAnsi="Times New Roman" w:cs="Times New Roman"/>
          <w:b w:val="0"/>
          <w:bCs w:val="0"/>
          <w:kern w:val="0"/>
          <w:sz w:val="24"/>
          <w:szCs w:val="24"/>
        </w:rPr>
      </w:pPr>
      <w:r w:rsidRPr="00F90C32">
        <w:rPr>
          <w:rFonts w:ascii="Times New Roman" w:hAnsi="Times New Roman" w:cs="Times New Roman"/>
          <w:b w:val="0"/>
          <w:bCs w:val="0"/>
          <w:i/>
          <w:iCs/>
          <w:kern w:val="0"/>
          <w:sz w:val="24"/>
          <w:szCs w:val="24"/>
        </w:rPr>
        <w:t xml:space="preserve">d) </w:t>
      </w:r>
      <w:r w:rsidRPr="00F90C32">
        <w:rPr>
          <w:rFonts w:ascii="Times New Roman" w:hAnsi="Times New Roman" w:cs="Times New Roman"/>
          <w:b w:val="0"/>
          <w:bCs w:val="0"/>
          <w:kern w:val="0"/>
          <w:sz w:val="24"/>
          <w:szCs w:val="24"/>
        </w:rPr>
        <w:t>elemek és akkumulátorok.</w:t>
      </w:r>
    </w:p>
    <w:p w:rsidR="00A14B7D" w:rsidRPr="00F90C32" w:rsidRDefault="00A14B7D" w:rsidP="00F90C32">
      <w:pPr>
        <w:pStyle w:val="Cmsor1"/>
        <w:keepNext w:val="0"/>
        <w:autoSpaceDE w:val="0"/>
        <w:autoSpaceDN w:val="0"/>
        <w:adjustRightInd w:val="0"/>
        <w:spacing w:before="0" w:after="0" w:line="360" w:lineRule="auto"/>
        <w:jc w:val="both"/>
        <w:rPr>
          <w:rFonts w:ascii="Times New Roman" w:hAnsi="Times New Roman" w:cs="Times New Roman"/>
          <w:b w:val="0"/>
          <w:bCs w:val="0"/>
          <w:kern w:val="0"/>
          <w:sz w:val="24"/>
          <w:szCs w:val="24"/>
        </w:rPr>
      </w:pPr>
      <w:r w:rsidRPr="00F90C32">
        <w:rPr>
          <w:rFonts w:ascii="Times New Roman" w:hAnsi="Times New Roman" w:cs="Times New Roman"/>
          <w:b w:val="0"/>
          <w:bCs w:val="0"/>
          <w:kern w:val="0"/>
          <w:sz w:val="24"/>
          <w:szCs w:val="24"/>
        </w:rPr>
        <w:t>A begyűjtő felelőssége az átvett veszélyes hulladékok birtokosaként a kezelőnek történő átadásáig tart. A begyűjtő járattal szállított, a szerződésben foglaltaknak megfelelő veszélyes hulladékot a kezelőnek minden esetben át kell vennie.</w:t>
      </w:r>
    </w:p>
    <w:p w:rsidR="0081192C" w:rsidRPr="00F90C32" w:rsidRDefault="0081192C"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21. B. </w:t>
      </w:r>
      <w:r w:rsidRPr="00F90C32">
        <w:rPr>
          <w:b/>
        </w:rPr>
        <w:tab/>
        <w:t>Milyen teendői vannak az emelőgép</w:t>
      </w:r>
      <w:r w:rsidR="000D1979" w:rsidRPr="00F90C32">
        <w:rPr>
          <w:b/>
        </w:rPr>
        <w:t>-</w:t>
      </w:r>
      <w:r w:rsidRPr="00F90C32">
        <w:rPr>
          <w:b/>
        </w:rPr>
        <w:t>kezelőnek a munka megkezdése előtt a munkaterülettel kapcsolatban?</w:t>
      </w:r>
    </w:p>
    <w:p w:rsidR="0081192C" w:rsidRPr="00F90C32" w:rsidRDefault="0081192C" w:rsidP="00F90C32">
      <w:pPr>
        <w:spacing w:line="360" w:lineRule="auto"/>
        <w:ind w:left="567" w:hanging="567"/>
        <w:rPr>
          <w:b/>
        </w:rPr>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felmérésének szabályai</w:t>
      </w:r>
    </w:p>
    <w:p w:rsidR="0081192C" w:rsidRPr="00F90C32" w:rsidRDefault="0081192C" w:rsidP="00F90C32">
      <w:pPr>
        <w:numPr>
          <w:ilvl w:val="2"/>
          <w:numId w:val="2"/>
        </w:numPr>
        <w:tabs>
          <w:tab w:val="clear" w:pos="1070"/>
          <w:tab w:val="num" w:pos="993"/>
        </w:tabs>
        <w:spacing w:line="360" w:lineRule="auto"/>
        <w:ind w:left="993" w:hanging="284"/>
      </w:pPr>
      <w:r w:rsidRPr="00F90C32">
        <w:t>Munkaterület biztosítása</w:t>
      </w:r>
    </w:p>
    <w:p w:rsidR="0081192C" w:rsidRPr="00F90C32" w:rsidRDefault="0081192C" w:rsidP="00F90C32">
      <w:pPr>
        <w:numPr>
          <w:ilvl w:val="2"/>
          <w:numId w:val="2"/>
        </w:numPr>
        <w:tabs>
          <w:tab w:val="clear" w:pos="1070"/>
          <w:tab w:val="num" w:pos="993"/>
        </w:tabs>
        <w:spacing w:line="360" w:lineRule="auto"/>
        <w:ind w:left="993" w:hanging="284"/>
      </w:pPr>
      <w:r w:rsidRPr="00F90C32">
        <w:t>Teher helyének meghatározása, előkészítése</w:t>
      </w:r>
    </w:p>
    <w:p w:rsidR="0081192C" w:rsidRPr="00F90C32" w:rsidRDefault="0081192C" w:rsidP="00F90C32">
      <w:pPr>
        <w:numPr>
          <w:ilvl w:val="2"/>
          <w:numId w:val="2"/>
        </w:numPr>
        <w:tabs>
          <w:tab w:val="clear" w:pos="1070"/>
          <w:tab w:val="num" w:pos="993"/>
        </w:tabs>
        <w:spacing w:line="360" w:lineRule="auto"/>
        <w:ind w:left="993" w:hanging="284"/>
      </w:pPr>
      <w:r w:rsidRPr="00F90C32">
        <w:t>Szállítási, anyagmozgatási útvonal kijelölése</w:t>
      </w:r>
    </w:p>
    <w:p w:rsidR="00272192" w:rsidRPr="00F90C32" w:rsidRDefault="00272192" w:rsidP="00F90C32">
      <w:pPr>
        <w:pStyle w:val="Stlus6"/>
        <w:numPr>
          <w:ilvl w:val="0"/>
          <w:numId w:val="0"/>
        </w:numPr>
        <w:tabs>
          <w:tab w:val="left" w:pos="1620"/>
        </w:tabs>
        <w:spacing w:line="360" w:lineRule="auto"/>
        <w:ind w:left="567"/>
        <w:rPr>
          <w:b/>
          <w:u w:val="single"/>
        </w:rPr>
      </w:pPr>
    </w:p>
    <w:p w:rsidR="008861AF" w:rsidRPr="00F90C32" w:rsidRDefault="008861AF" w:rsidP="00F90C32">
      <w:pPr>
        <w:spacing w:line="360" w:lineRule="auto"/>
        <w:rPr>
          <w:b/>
        </w:rPr>
      </w:pPr>
      <w:r w:rsidRPr="00F90C32">
        <w:rPr>
          <w:b/>
        </w:rPr>
        <w:t>Munkaterület felmérésének szabályai</w:t>
      </w:r>
    </w:p>
    <w:p w:rsidR="008861AF" w:rsidRPr="00F90C32" w:rsidRDefault="00572214" w:rsidP="00F90C32">
      <w:pPr>
        <w:spacing w:line="360" w:lineRule="auto"/>
        <w:jc w:val="both"/>
      </w:pPr>
      <w:r w:rsidRPr="00F90C32">
        <w:t>A munkaterület bejárása</w:t>
      </w:r>
      <w:r w:rsidR="008861AF" w:rsidRPr="00F90C32">
        <w:t>,</w:t>
      </w:r>
      <w:r w:rsidRPr="00F90C32">
        <w:t xml:space="preserve"> felmérni</w:t>
      </w:r>
      <w:r w:rsidR="008861AF" w:rsidRPr="00F90C32">
        <w:t xml:space="preserve"> az akadályozó körülményeket a szervezési és munkavédelmi</w:t>
      </w:r>
      <w:r w:rsidRPr="00F90C32">
        <w:t xml:space="preserve"> előírások figyelembevételével, megismer</w:t>
      </w:r>
      <w:r w:rsidR="008861AF" w:rsidRPr="00F90C32">
        <w:t xml:space="preserve">ni az </w:t>
      </w:r>
      <w:r w:rsidRPr="00F90C32">
        <w:t>szállításhoz szükséges  területet</w:t>
      </w:r>
      <w:r w:rsidR="008861AF" w:rsidRPr="00F90C32">
        <w:t>.</w:t>
      </w:r>
    </w:p>
    <w:p w:rsidR="008861AF" w:rsidRPr="00F90C32" w:rsidRDefault="008861AF" w:rsidP="00F90C32">
      <w:pPr>
        <w:widowControl w:val="0"/>
        <w:autoSpaceDE w:val="0"/>
        <w:autoSpaceDN w:val="0"/>
        <w:adjustRightInd w:val="0"/>
        <w:spacing w:line="360" w:lineRule="auto"/>
        <w:jc w:val="both"/>
      </w:pPr>
    </w:p>
    <w:p w:rsidR="008861AF" w:rsidRPr="00F90C32" w:rsidRDefault="00572214" w:rsidP="00F90C32">
      <w:pPr>
        <w:spacing w:line="360" w:lineRule="auto"/>
        <w:jc w:val="both"/>
      </w:pPr>
      <w:r w:rsidRPr="00F90C32">
        <w:t>A munkaterületet bejárva</w:t>
      </w:r>
      <w:r w:rsidR="008861AF" w:rsidRPr="00F90C32">
        <w:t xml:space="preserve"> a szervezési és munkavédelmi előírások figyelembevételével, a munkahelyi vezető irányításával</w:t>
      </w:r>
      <w:r w:rsidRPr="00F90C32">
        <w:t xml:space="preserve"> meghatározni a biztonságos anyagmozgatás feltételeit</w:t>
      </w:r>
      <w:r w:rsidR="008861AF" w:rsidRPr="00F90C32">
        <w:t>.</w:t>
      </w:r>
    </w:p>
    <w:p w:rsidR="008861AF" w:rsidRPr="00F90C32" w:rsidRDefault="008861AF" w:rsidP="00F90C32">
      <w:pPr>
        <w:spacing w:line="360" w:lineRule="auto"/>
      </w:pPr>
    </w:p>
    <w:p w:rsidR="008861AF" w:rsidRPr="00F90C32" w:rsidRDefault="008861AF" w:rsidP="00F90C32">
      <w:pPr>
        <w:spacing w:line="360" w:lineRule="auto"/>
        <w:rPr>
          <w:b/>
        </w:rPr>
      </w:pPr>
      <w:r w:rsidRPr="00F90C32">
        <w:rPr>
          <w:b/>
        </w:rPr>
        <w:t>Munkaterület biztosítása</w:t>
      </w:r>
    </w:p>
    <w:p w:rsidR="00842910" w:rsidRPr="00F90C32" w:rsidRDefault="0001269D" w:rsidP="00F90C32">
      <w:pPr>
        <w:spacing w:line="360" w:lineRule="auto"/>
      </w:pPr>
      <w:r w:rsidRPr="00F90C32">
        <w:t>A munkaterületet körbe kell zárni a veszélyhelyzettől függően:</w:t>
      </w:r>
    </w:p>
    <w:p w:rsidR="00A80B6A" w:rsidRPr="00F90C32" w:rsidRDefault="0001269D" w:rsidP="007916E1">
      <w:pPr>
        <w:pStyle w:val="Listaszerbekezds"/>
        <w:numPr>
          <w:ilvl w:val="0"/>
          <w:numId w:val="23"/>
        </w:numPr>
        <w:spacing w:line="360" w:lineRule="auto"/>
      </w:pPr>
      <w:r w:rsidRPr="00F90C32">
        <w:t xml:space="preserve">kitáblázni, </w:t>
      </w:r>
    </w:p>
    <w:p w:rsidR="00A80B6A" w:rsidRPr="00F90C32" w:rsidRDefault="00A80B6A" w:rsidP="007916E1">
      <w:pPr>
        <w:pStyle w:val="Listaszerbekezds"/>
        <w:numPr>
          <w:ilvl w:val="0"/>
          <w:numId w:val="23"/>
        </w:numPr>
        <w:spacing w:line="360" w:lineRule="auto"/>
      </w:pPr>
      <w:r w:rsidRPr="00F90C32">
        <w:t xml:space="preserve">körbeszalagozni, </w:t>
      </w:r>
    </w:p>
    <w:p w:rsidR="0001269D" w:rsidRPr="00F90C32" w:rsidRDefault="00A80B6A" w:rsidP="007916E1">
      <w:pPr>
        <w:pStyle w:val="Listaszerbekezds"/>
        <w:numPr>
          <w:ilvl w:val="0"/>
          <w:numId w:val="23"/>
        </w:numPr>
        <w:spacing w:line="360" w:lineRule="auto"/>
      </w:pPr>
      <w:r w:rsidRPr="00F90C32">
        <w:t xml:space="preserve">körbe keríteni </w:t>
      </w:r>
      <w:r w:rsidR="0001269D" w:rsidRPr="00F90C32">
        <w:t>(oszlopokkal kerítéssel).</w:t>
      </w:r>
    </w:p>
    <w:p w:rsidR="0001269D" w:rsidRPr="00F90C32" w:rsidRDefault="0001269D" w:rsidP="007916E1">
      <w:pPr>
        <w:pStyle w:val="Listaszerbekezds"/>
        <w:numPr>
          <w:ilvl w:val="0"/>
          <w:numId w:val="23"/>
        </w:numPr>
        <w:spacing w:line="360" w:lineRule="auto"/>
      </w:pPr>
      <w:r w:rsidRPr="00F90C32">
        <w:t>Veszélyt-jelző információkat kitáblázni.</w:t>
      </w:r>
    </w:p>
    <w:p w:rsidR="00BB2F18" w:rsidRPr="00F90C32" w:rsidRDefault="00BB2F18" w:rsidP="00F90C32">
      <w:pPr>
        <w:spacing w:line="360" w:lineRule="auto"/>
      </w:pPr>
    </w:p>
    <w:p w:rsidR="00842910" w:rsidRPr="00F90C32" w:rsidRDefault="00842910" w:rsidP="00F90C32">
      <w:pPr>
        <w:spacing w:line="360" w:lineRule="auto"/>
        <w:rPr>
          <w:b/>
        </w:rPr>
      </w:pPr>
      <w:r w:rsidRPr="00F90C32">
        <w:rPr>
          <w:b/>
        </w:rPr>
        <w:t>Teher helyének meghatározása, előkészítése</w:t>
      </w:r>
    </w:p>
    <w:p w:rsidR="00842910" w:rsidRPr="00F90C32" w:rsidRDefault="00842910" w:rsidP="00F90C32">
      <w:pPr>
        <w:pStyle w:val="Stlus6"/>
        <w:numPr>
          <w:ilvl w:val="0"/>
          <w:numId w:val="0"/>
        </w:numPr>
        <w:tabs>
          <w:tab w:val="left" w:pos="1620"/>
        </w:tabs>
        <w:spacing w:line="360" w:lineRule="auto"/>
        <w:ind w:firstLine="567"/>
      </w:pPr>
      <w:r w:rsidRPr="00F90C32">
        <w:t>Meg kell vizsgálnunk a következőket:</w:t>
      </w:r>
    </w:p>
    <w:p w:rsidR="00842910" w:rsidRPr="00F90C32" w:rsidRDefault="00842910" w:rsidP="00F90C32">
      <w:pPr>
        <w:pStyle w:val="Stlus6"/>
        <w:numPr>
          <w:ilvl w:val="0"/>
          <w:numId w:val="15"/>
        </w:numPr>
        <w:tabs>
          <w:tab w:val="left" w:pos="1620"/>
        </w:tabs>
        <w:suppressAutoHyphens/>
        <w:spacing w:line="360" w:lineRule="auto"/>
      </w:pPr>
      <w:r w:rsidRPr="00F90C32">
        <w:t>Letehetjük-e a terhet arra helyre?</w:t>
      </w:r>
    </w:p>
    <w:p w:rsidR="00842910" w:rsidRPr="00F90C32" w:rsidRDefault="00842910" w:rsidP="00F90C32">
      <w:pPr>
        <w:pStyle w:val="Stlus6"/>
        <w:numPr>
          <w:ilvl w:val="0"/>
          <w:numId w:val="15"/>
        </w:numPr>
        <w:tabs>
          <w:tab w:val="left" w:pos="1620"/>
        </w:tabs>
        <w:suppressAutoHyphens/>
        <w:spacing w:line="360" w:lineRule="auto"/>
      </w:pPr>
      <w:r w:rsidRPr="00F90C32">
        <w:t>Megfelelő-e a stabilitása, teherbírása?</w:t>
      </w:r>
    </w:p>
    <w:p w:rsidR="00842910" w:rsidRPr="00F90C32" w:rsidRDefault="00842910" w:rsidP="00F90C32">
      <w:pPr>
        <w:pStyle w:val="Stlus6"/>
        <w:numPr>
          <w:ilvl w:val="0"/>
          <w:numId w:val="15"/>
        </w:numPr>
        <w:tabs>
          <w:tab w:val="left" w:pos="1620"/>
        </w:tabs>
        <w:suppressAutoHyphens/>
        <w:spacing w:line="360" w:lineRule="auto"/>
      </w:pPr>
      <w:r w:rsidRPr="00F90C32">
        <w:t>Van-e elegendő hely a megközelítésre, lehelyezésre?</w:t>
      </w:r>
    </w:p>
    <w:p w:rsidR="00842910" w:rsidRPr="00F90C32" w:rsidRDefault="00842910" w:rsidP="00F90C32">
      <w:pPr>
        <w:pStyle w:val="Stlus6"/>
        <w:tabs>
          <w:tab w:val="left" w:pos="1620"/>
        </w:tabs>
        <w:spacing w:line="360" w:lineRule="auto"/>
      </w:pPr>
      <w:r w:rsidRPr="00F90C32">
        <w:t>Szükség esetén alátétfákat is alkalmazhatunk, melyre rátehetjük azokat az árukat, melyek nincsenek raklapra téve. Ha kiékelés szükséges elő kell készítenünk az ékeket, rögzítő elemeket.</w:t>
      </w:r>
    </w:p>
    <w:p w:rsidR="00A80B6A" w:rsidRPr="00F90C32" w:rsidRDefault="00A80B6A" w:rsidP="00F90C32">
      <w:pPr>
        <w:pStyle w:val="Stlus6"/>
        <w:numPr>
          <w:ilvl w:val="0"/>
          <w:numId w:val="0"/>
        </w:numPr>
        <w:tabs>
          <w:tab w:val="left" w:pos="1620"/>
        </w:tabs>
        <w:spacing w:line="360" w:lineRule="auto"/>
        <w:rPr>
          <w:b/>
          <w:u w:val="single"/>
        </w:rPr>
      </w:pPr>
    </w:p>
    <w:p w:rsidR="00A80B6A" w:rsidRPr="00F90C32" w:rsidRDefault="00A80B6A" w:rsidP="00F90C32">
      <w:pPr>
        <w:pStyle w:val="Stlus6"/>
        <w:numPr>
          <w:ilvl w:val="0"/>
          <w:numId w:val="0"/>
        </w:numPr>
        <w:tabs>
          <w:tab w:val="left" w:pos="1620"/>
        </w:tabs>
        <w:spacing w:line="360" w:lineRule="auto"/>
        <w:rPr>
          <w:b/>
          <w:u w:val="single"/>
        </w:rPr>
      </w:pPr>
    </w:p>
    <w:p w:rsidR="00A80B6A" w:rsidRPr="00F90C32" w:rsidRDefault="00272192" w:rsidP="00F90C32">
      <w:pPr>
        <w:pStyle w:val="Stlus6"/>
        <w:numPr>
          <w:ilvl w:val="0"/>
          <w:numId w:val="0"/>
        </w:numPr>
        <w:tabs>
          <w:tab w:val="left" w:pos="1620"/>
        </w:tabs>
        <w:spacing w:line="360" w:lineRule="auto"/>
        <w:rPr>
          <w:b/>
          <w:u w:val="single"/>
        </w:rPr>
      </w:pPr>
      <w:r w:rsidRPr="00F90C32">
        <w:rPr>
          <w:b/>
          <w:u w:val="single"/>
        </w:rPr>
        <w:lastRenderedPageBreak/>
        <w:t xml:space="preserve">Teherelhelyezés, rakatképzés szabályai </w:t>
      </w:r>
      <w:r w:rsidR="000A2299" w:rsidRPr="00F90C32">
        <w:rPr>
          <w:b/>
          <w:u w:val="single"/>
        </w:rPr>
        <w:t xml:space="preserve">: </w:t>
      </w:r>
    </w:p>
    <w:p w:rsidR="00272192" w:rsidRPr="00F90C32" w:rsidRDefault="00272192" w:rsidP="00F90C32">
      <w:pPr>
        <w:pStyle w:val="Stlus6"/>
        <w:numPr>
          <w:ilvl w:val="0"/>
          <w:numId w:val="0"/>
        </w:numPr>
        <w:tabs>
          <w:tab w:val="left" w:pos="1620"/>
        </w:tabs>
        <w:spacing w:line="360" w:lineRule="auto"/>
        <w:rPr>
          <w:b/>
          <w:u w:val="single"/>
        </w:rPr>
      </w:pPr>
      <w:r w:rsidRPr="00F90C32">
        <w:t xml:space="preserve">Anyagokat terjedelmük, fajtájuk, alakjuk, súlyuk, mennyiségük, egyéb fizikai és vegyi tulajdonságuk, egymásra hátasuk, a taroló hely megengedhető maximális teherbírása és a tűzrendészeti és a környezetvédelmi előírások figyelembevételével, veszélymentesen kell tarolni. </w:t>
      </w:r>
    </w:p>
    <w:p w:rsidR="00272192" w:rsidRPr="00F90C32" w:rsidRDefault="00272192" w:rsidP="00F90C32">
      <w:pPr>
        <w:autoSpaceDE w:val="0"/>
        <w:autoSpaceDN w:val="0"/>
        <w:adjustRightInd w:val="0"/>
        <w:spacing w:line="360" w:lineRule="auto"/>
        <w:jc w:val="both"/>
      </w:pPr>
      <w:r w:rsidRPr="00F90C32">
        <w:t>A rakodási helyet előre ki kell jelölni</w:t>
      </w:r>
    </w:p>
    <w:p w:rsidR="00272192" w:rsidRPr="00F90C32" w:rsidRDefault="00272192" w:rsidP="00F90C32">
      <w:pPr>
        <w:autoSpaceDE w:val="0"/>
        <w:autoSpaceDN w:val="0"/>
        <w:adjustRightInd w:val="0"/>
        <w:spacing w:line="360" w:lineRule="auto"/>
        <w:jc w:val="both"/>
      </w:pPr>
      <w:r w:rsidRPr="00F90C32">
        <w:t>Anyagok, tárgyak tárolásánál biztosítani kell azok veszélymentes lerakásának és elszállításának a lehetőségét.</w:t>
      </w:r>
    </w:p>
    <w:p w:rsidR="00272192" w:rsidRPr="00F90C32" w:rsidRDefault="00272192" w:rsidP="00F90C32">
      <w:pPr>
        <w:autoSpaceDE w:val="0"/>
        <w:autoSpaceDN w:val="0"/>
        <w:adjustRightInd w:val="0"/>
        <w:spacing w:line="360" w:lineRule="auto"/>
        <w:jc w:val="both"/>
      </w:pPr>
      <w:r w:rsidRPr="00F90C32">
        <w:t>Elcsúszás, elmozdulás elborulás ellen biztosítanunk kell a rakatot.</w:t>
      </w:r>
    </w:p>
    <w:p w:rsidR="00272192" w:rsidRPr="00F90C32" w:rsidRDefault="00272192" w:rsidP="00F90C32">
      <w:pPr>
        <w:autoSpaceDE w:val="0"/>
        <w:autoSpaceDN w:val="0"/>
        <w:adjustRightInd w:val="0"/>
        <w:spacing w:line="360" w:lineRule="auto"/>
        <w:jc w:val="both"/>
      </w:pPr>
      <w:r w:rsidRPr="00F90C32">
        <w:t>Öngyulladásra hajlamos ömlesztett anyagoknál biztosítani kell a szellőzést.</w:t>
      </w:r>
    </w:p>
    <w:p w:rsidR="00272192" w:rsidRPr="00F90C32" w:rsidRDefault="00272192" w:rsidP="00F90C32">
      <w:pPr>
        <w:autoSpaceDE w:val="0"/>
        <w:autoSpaceDN w:val="0"/>
        <w:adjustRightInd w:val="0"/>
        <w:spacing w:line="360" w:lineRule="auto"/>
        <w:jc w:val="both"/>
      </w:pPr>
      <w:r w:rsidRPr="00F90C32">
        <w:t>Meg kell akadályozni az ömlesztett anyag szétterülését.</w:t>
      </w:r>
    </w:p>
    <w:p w:rsidR="00272192" w:rsidRPr="00F90C32" w:rsidRDefault="00272192" w:rsidP="00F90C32">
      <w:pPr>
        <w:autoSpaceDE w:val="0"/>
        <w:autoSpaceDN w:val="0"/>
        <w:adjustRightInd w:val="0"/>
        <w:spacing w:line="360" w:lineRule="auto"/>
        <w:jc w:val="both"/>
      </w:pPr>
      <w:r w:rsidRPr="00F90C32">
        <w:t>Sérült anyagot, göngyöleget a rakatban elhe1yezni nem szabad, tarolásukról külön kell gondoskodni.</w:t>
      </w:r>
    </w:p>
    <w:p w:rsidR="00272192" w:rsidRPr="00F90C32" w:rsidRDefault="00272192" w:rsidP="00F90C32">
      <w:pPr>
        <w:autoSpaceDE w:val="0"/>
        <w:autoSpaceDN w:val="0"/>
        <w:adjustRightInd w:val="0"/>
        <w:spacing w:line="360" w:lineRule="auto"/>
        <w:jc w:val="both"/>
      </w:pPr>
      <w:r w:rsidRPr="00F90C32">
        <w:t>Olyan anyagokat, amelyekből hegyes, éles részek (pl.: szegek) állnak ki, tarolás előtt ezektől mentesíteni kell, vagy veszélymentes tarolási módot kell biztosítani.</w:t>
      </w:r>
    </w:p>
    <w:p w:rsidR="00272192" w:rsidRPr="00F90C32" w:rsidRDefault="00272192" w:rsidP="00F90C32">
      <w:pPr>
        <w:autoSpaceDE w:val="0"/>
        <w:autoSpaceDN w:val="0"/>
        <w:adjustRightInd w:val="0"/>
        <w:spacing w:line="360" w:lineRule="auto"/>
        <w:jc w:val="both"/>
      </w:pPr>
      <w:r w:rsidRPr="00F90C32">
        <w:t>Közlekedő útra, kijárat, vészkijárat, elektromos kapcsolószekrény elé még ideiglenesen sem pakolunk semmit.</w:t>
      </w:r>
    </w:p>
    <w:p w:rsidR="00272192" w:rsidRPr="00F90C32" w:rsidRDefault="00272192" w:rsidP="00F90C32">
      <w:pPr>
        <w:autoSpaceDE w:val="0"/>
        <w:autoSpaceDN w:val="0"/>
        <w:adjustRightInd w:val="0"/>
        <w:spacing w:line="360" w:lineRule="auto"/>
        <w:jc w:val="both"/>
      </w:pPr>
      <w:r w:rsidRPr="00F90C32">
        <w:t>A rakodás veszélyes körzetében nem tartózkodhat senki.</w:t>
      </w:r>
    </w:p>
    <w:p w:rsidR="00272192" w:rsidRPr="00F90C32" w:rsidRDefault="00272192" w:rsidP="00F90C32">
      <w:pPr>
        <w:autoSpaceDE w:val="0"/>
        <w:autoSpaceDN w:val="0"/>
        <w:adjustRightInd w:val="0"/>
        <w:spacing w:line="360" w:lineRule="auto"/>
        <w:jc w:val="both"/>
      </w:pPr>
      <w:r w:rsidRPr="00F90C32">
        <w:t xml:space="preserve">Szabadban való tárolás esetén az anyagokat óvni kell az időjárási viszontagságoktól. </w:t>
      </w:r>
    </w:p>
    <w:p w:rsidR="00272192" w:rsidRPr="00F90C32" w:rsidRDefault="00272192" w:rsidP="00F90C32">
      <w:pPr>
        <w:autoSpaceDE w:val="0"/>
        <w:autoSpaceDN w:val="0"/>
        <w:adjustRightInd w:val="0"/>
        <w:spacing w:line="360" w:lineRule="auto"/>
        <w:jc w:val="both"/>
      </w:pPr>
      <w:r w:rsidRPr="00F90C32">
        <w:t>Fűrészáru (palló, deszka, léc, stb.) rakatokban történő tárolásnál az egyes sarokban csak azonos vastagságú anyagok lehetnek. A rakatok szélessége a rakatmagasság 0,6 - szeresénel kevesebb nem lehet.</w:t>
      </w:r>
    </w:p>
    <w:p w:rsidR="0081192C" w:rsidRPr="00F90C32" w:rsidRDefault="00272192" w:rsidP="00F90C32">
      <w:pPr>
        <w:autoSpaceDE w:val="0"/>
        <w:autoSpaceDN w:val="0"/>
        <w:adjustRightInd w:val="0"/>
        <w:spacing w:line="360" w:lineRule="auto"/>
        <w:jc w:val="both"/>
      </w:pPr>
      <w:r w:rsidRPr="00F90C32">
        <w:t>Szükség esetén alkalmazzunk alátétfákat, párnafákat.</w:t>
      </w:r>
    </w:p>
    <w:p w:rsidR="00A80B6A" w:rsidRPr="00F90C32" w:rsidRDefault="00A80B6A" w:rsidP="00F90C32">
      <w:pPr>
        <w:spacing w:line="360" w:lineRule="auto"/>
      </w:pPr>
    </w:p>
    <w:p w:rsidR="001B666E" w:rsidRPr="00F90C32" w:rsidRDefault="00842910" w:rsidP="00F90C32">
      <w:pPr>
        <w:spacing w:line="360" w:lineRule="auto"/>
        <w:rPr>
          <w:b/>
        </w:rPr>
      </w:pPr>
      <w:r w:rsidRPr="00F90C32">
        <w:rPr>
          <w:b/>
        </w:rPr>
        <w:t>Szállítási, anyagmozgatási útvonal kijelölése</w:t>
      </w:r>
    </w:p>
    <w:p w:rsidR="001B666E" w:rsidRPr="00F90C32" w:rsidRDefault="001B666E" w:rsidP="00F90C32">
      <w:pPr>
        <w:pStyle w:val="Listaszerbekezds"/>
        <w:numPr>
          <w:ilvl w:val="0"/>
          <w:numId w:val="2"/>
        </w:numPr>
        <w:spacing w:line="360" w:lineRule="auto"/>
        <w:jc w:val="both"/>
      </w:pPr>
      <w:bookmarkStart w:id="12" w:name="pr101"/>
      <w:r w:rsidRPr="00F90C32">
        <w:t xml:space="preserve">A munkahely padlózata és közlekedési útjai feleljenek meg a munkavégzés jellegének és az ebből fakadó tisztítási követelményeknek, a várható legnagyobb igénybevételnek, felületük csúszásmentes, egyenletes, botlás- és billenésmentes legyen. </w:t>
      </w:r>
    </w:p>
    <w:p w:rsidR="001B666E" w:rsidRPr="00F90C32" w:rsidRDefault="001B666E" w:rsidP="00F90C32">
      <w:pPr>
        <w:pStyle w:val="Listaszerbekezds"/>
        <w:numPr>
          <w:ilvl w:val="0"/>
          <w:numId w:val="2"/>
        </w:numPr>
        <w:spacing w:line="360" w:lineRule="auto"/>
        <w:jc w:val="both"/>
      </w:pPr>
      <w:r w:rsidRPr="00F90C32">
        <w:t>A közlekedési utak szélessége és a szabad magasság tegye lehetővé a gyalogosok és járművek biztonságos közlekedését, a közlekedési utak és pályák melletti biztonságos munkavégzést.</w:t>
      </w:r>
      <w:bookmarkStart w:id="13" w:name="pr102"/>
      <w:bookmarkEnd w:id="12"/>
    </w:p>
    <w:p w:rsidR="001B666E" w:rsidRPr="00F90C32" w:rsidRDefault="001B666E" w:rsidP="00F90C32">
      <w:pPr>
        <w:pStyle w:val="Listaszerbekezds"/>
        <w:numPr>
          <w:ilvl w:val="0"/>
          <w:numId w:val="2"/>
        </w:numPr>
        <w:spacing w:line="360" w:lineRule="auto"/>
        <w:jc w:val="both"/>
      </w:pPr>
      <w:r w:rsidRPr="00F90C32">
        <w:t>Az olyan munka- és tárolóhelyiségekben, ahol gyalogos- és járműforgalom van, illetőleg rendszeresen anyagot szállítanak, a közlekedési, illetőleg az anyagmozgatási útvonalakat meg kell jelölni, vagy el kell választani egymástól.</w:t>
      </w:r>
      <w:bookmarkEnd w:id="13"/>
    </w:p>
    <w:p w:rsidR="001B666E" w:rsidRPr="00F90C32" w:rsidRDefault="001B666E" w:rsidP="00F90C32">
      <w:pPr>
        <w:pStyle w:val="Listaszerbekezds"/>
        <w:numPr>
          <w:ilvl w:val="0"/>
          <w:numId w:val="2"/>
        </w:numPr>
        <w:spacing w:line="360" w:lineRule="auto"/>
        <w:jc w:val="both"/>
      </w:pPr>
      <w:bookmarkStart w:id="14" w:name="pr103"/>
      <w:r w:rsidRPr="00F90C32">
        <w:lastRenderedPageBreak/>
        <w:t>Az elsődlegesen gépjárműforgalom számára szolgáló kapu közvetlen közelében a gyalogosok számára külön ajtót kell biztosítani, ha a gyalogosok számára nem biztonságos az áthaladás.</w:t>
      </w:r>
      <w:bookmarkEnd w:id="14"/>
    </w:p>
    <w:p w:rsidR="00D33331" w:rsidRPr="00F90C32" w:rsidRDefault="001B666E" w:rsidP="00F90C32">
      <w:pPr>
        <w:pStyle w:val="Listaszerbekezds"/>
        <w:numPr>
          <w:ilvl w:val="0"/>
          <w:numId w:val="2"/>
        </w:numPr>
        <w:spacing w:line="360" w:lineRule="auto"/>
        <w:jc w:val="both"/>
      </w:pPr>
      <w:bookmarkStart w:id="15" w:name="37"/>
      <w:bookmarkStart w:id="16" w:name="pr104"/>
      <w:bookmarkEnd w:id="15"/>
      <w:r w:rsidRPr="00F90C32">
        <w:t xml:space="preserve">A kijáratokat és vészkijáratokat, a kijelölt menekülési utakat szabadon kell tartani. Számuk, méretük, elhelyezésük és megvilágításuk tegye lehetővé a munkahely, a veszélyes terület gyors és biztonságos elhagyását. </w:t>
      </w:r>
    </w:p>
    <w:bookmarkEnd w:id="16"/>
    <w:p w:rsidR="001B666E" w:rsidRPr="00F90C32" w:rsidRDefault="001B666E" w:rsidP="00F90C32">
      <w:pPr>
        <w:pStyle w:val="Listaszerbekezds"/>
        <w:numPr>
          <w:ilvl w:val="0"/>
          <w:numId w:val="2"/>
        </w:numPr>
        <w:spacing w:line="360" w:lineRule="auto"/>
        <w:jc w:val="both"/>
      </w:pPr>
      <w:r w:rsidRPr="00F90C32">
        <w:t>A járműközlekedés útvonalai, valamint az ajtók, a kapuk, a gyalogjárdák, a folyosók és a lépcsők között elégséges szabad helyet kell biztosítani.</w:t>
      </w:r>
    </w:p>
    <w:p w:rsidR="001B666E" w:rsidRPr="00F90C32" w:rsidRDefault="001B666E" w:rsidP="00F90C32">
      <w:pPr>
        <w:pStyle w:val="Listaszerbekezds"/>
        <w:numPr>
          <w:ilvl w:val="0"/>
          <w:numId w:val="2"/>
        </w:numPr>
        <w:spacing w:line="360" w:lineRule="auto"/>
        <w:jc w:val="both"/>
      </w:pPr>
      <w:bookmarkStart w:id="17" w:name="pr115"/>
      <w:r w:rsidRPr="00F90C32">
        <w:t>A munkahelyen belüli közlekedés rendjét a közúti közlekedés szabályainak megfelelően kell kialakítani, ha nincs eltérő rendelkezés</w:t>
      </w:r>
      <w:bookmarkEnd w:id="17"/>
      <w:r w:rsidRPr="00F90C32">
        <w:t>.</w:t>
      </w:r>
    </w:p>
    <w:p w:rsidR="001B666E" w:rsidRPr="00F90C32" w:rsidRDefault="001B666E" w:rsidP="00F90C32">
      <w:pPr>
        <w:pStyle w:val="Listaszerbekezds"/>
        <w:numPr>
          <w:ilvl w:val="0"/>
          <w:numId w:val="2"/>
        </w:numPr>
        <w:spacing w:line="360" w:lineRule="auto"/>
        <w:jc w:val="both"/>
      </w:pPr>
      <w:r w:rsidRPr="00F90C32">
        <w:t xml:space="preserve">A közlekedési útvonalakat fel kell festeni folyamatos sárga vagy fehér vastag vonallal jelezve a gyalogos esetleg kerékpáros közlekedést. </w:t>
      </w:r>
    </w:p>
    <w:p w:rsidR="0081192C" w:rsidRPr="00F90C32" w:rsidRDefault="001B666E" w:rsidP="00F90C32">
      <w:pPr>
        <w:pStyle w:val="Listaszerbekezds"/>
        <w:numPr>
          <w:ilvl w:val="0"/>
          <w:numId w:val="2"/>
        </w:numPr>
        <w:spacing w:line="360" w:lineRule="auto"/>
        <w:jc w:val="both"/>
        <w:rPr>
          <w:b/>
        </w:rPr>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22. B. </w:t>
      </w:r>
      <w:r w:rsidRPr="00F90C32">
        <w:rPr>
          <w:b/>
        </w:rPr>
        <w:tab/>
        <w:t>Milyen szélsőséges időjárási viszonyokat ismer? Beszéljen a gépek szélsőséges időjárási viszonyok mellett való üzemeltetéséről!</w:t>
      </w: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Szélsőséges hőmérsékleti viszonyok melletti üzemeltetés.</w:t>
      </w:r>
    </w:p>
    <w:p w:rsidR="0081192C" w:rsidRPr="00F90C32" w:rsidRDefault="0081192C" w:rsidP="00F90C32">
      <w:pPr>
        <w:numPr>
          <w:ilvl w:val="2"/>
          <w:numId w:val="2"/>
        </w:numPr>
        <w:tabs>
          <w:tab w:val="clear" w:pos="1070"/>
          <w:tab w:val="num" w:pos="993"/>
        </w:tabs>
        <w:spacing w:line="360" w:lineRule="auto"/>
        <w:ind w:left="993" w:hanging="284"/>
      </w:pPr>
      <w:r w:rsidRPr="00F90C32">
        <w:t>Gépek működtetése erős esőben vagy hóesésben.</w:t>
      </w:r>
    </w:p>
    <w:p w:rsidR="00B418EF" w:rsidRPr="00F90C32" w:rsidRDefault="00B418EF" w:rsidP="00F90C32">
      <w:pPr>
        <w:pStyle w:val="Listaszerbekezds"/>
        <w:numPr>
          <w:ilvl w:val="2"/>
          <w:numId w:val="2"/>
        </w:numPr>
        <w:spacing w:line="360" w:lineRule="auto"/>
        <w:jc w:val="both"/>
      </w:pPr>
      <w:r w:rsidRPr="00F90C32">
        <w:t>Szél káros és veszélyes hatásai</w:t>
      </w:r>
    </w:p>
    <w:p w:rsidR="00B418EF" w:rsidRPr="00F90C32" w:rsidRDefault="00B418EF" w:rsidP="00F90C32">
      <w:pPr>
        <w:pStyle w:val="Listaszerbekezds"/>
        <w:numPr>
          <w:ilvl w:val="2"/>
          <w:numId w:val="2"/>
        </w:numPr>
        <w:spacing w:line="360" w:lineRule="auto"/>
      </w:pPr>
      <w:r w:rsidRPr="00F90C32">
        <w:t>Gépek tárolása, ezen körülmények között.</w:t>
      </w:r>
    </w:p>
    <w:p w:rsidR="00B418EF" w:rsidRPr="00F90C32" w:rsidRDefault="00B418EF" w:rsidP="00F90C32">
      <w:pPr>
        <w:spacing w:line="360" w:lineRule="auto"/>
        <w:ind w:left="993"/>
      </w:pPr>
    </w:p>
    <w:p w:rsidR="00A80B6A" w:rsidRPr="00A80B6A" w:rsidRDefault="00A80B6A" w:rsidP="00F90C32">
      <w:pPr>
        <w:widowControl w:val="0"/>
        <w:suppressAutoHyphens/>
        <w:spacing w:line="360" w:lineRule="auto"/>
        <w:jc w:val="both"/>
        <w:rPr>
          <w:b/>
          <w:lang w:eastAsia="ar-SA"/>
        </w:rPr>
      </w:pPr>
      <w:r w:rsidRPr="00A80B6A">
        <w:rPr>
          <w:b/>
          <w:lang w:eastAsia="ar-SA"/>
        </w:rPr>
        <w:t>Szélsőséges üzemeltetési viszonyok.</w:t>
      </w:r>
    </w:p>
    <w:p w:rsidR="00A80B6A" w:rsidRPr="00A80B6A" w:rsidRDefault="00A80B6A" w:rsidP="00F90C32">
      <w:pPr>
        <w:widowControl w:val="0"/>
        <w:suppressAutoHyphens/>
        <w:spacing w:line="360" w:lineRule="auto"/>
        <w:jc w:val="both"/>
        <w:rPr>
          <w:lang w:eastAsia="ar-SA"/>
        </w:rPr>
      </w:pPr>
      <w:r w:rsidRPr="00A80B6A">
        <w:rPr>
          <w:lang w:eastAsia="ar-SA"/>
        </w:rPr>
        <w:t>Főleg a hideg időben történő motorindítás szokott problémát jelenteni. Diesel motorok esetében fokozottan figyelni kell az égéstérben lévő levegő előmelegítésére, mely történhet kétszeri izzítással. Ha a levegő előmelegítése nem elégséges hidegindító sprét alkalmazunk.</w:t>
      </w:r>
    </w:p>
    <w:p w:rsidR="00A80B6A" w:rsidRPr="00A80B6A" w:rsidRDefault="00A80B6A" w:rsidP="00F90C32">
      <w:pPr>
        <w:widowControl w:val="0"/>
        <w:suppressAutoHyphens/>
        <w:spacing w:line="360" w:lineRule="auto"/>
        <w:jc w:val="both"/>
        <w:rPr>
          <w:lang w:eastAsia="ar-SA"/>
        </w:rPr>
      </w:pPr>
      <w:r w:rsidRPr="00A80B6A">
        <w:rPr>
          <w:lang w:eastAsia="ar-SA"/>
        </w:rPr>
        <w:t>Az akkumulátor kapacitás értéke is nagymértékben csökkenhet hideg hatására, mely szintén indítási problémákat okozhat. Ezt a problémát segédakkumulátor alkalmazásával oldhatjuk meg. A segédakkumulátor névleges feszültség értéke egyezzen meg az indító akkumulátor névleges feszültség értékével, melyet párhuzamos kötéssel kötünk be az indító akkumulátor áramkörébe (bikázás).</w:t>
      </w:r>
    </w:p>
    <w:p w:rsidR="00A80B6A" w:rsidRPr="00A80B6A" w:rsidRDefault="00A80B6A" w:rsidP="00F90C32">
      <w:pPr>
        <w:widowControl w:val="0"/>
        <w:suppressAutoHyphens/>
        <w:spacing w:line="360" w:lineRule="auto"/>
        <w:jc w:val="both"/>
        <w:rPr>
          <w:lang w:eastAsia="ar-SA"/>
        </w:rPr>
      </w:pPr>
      <w:r w:rsidRPr="00A80B6A">
        <w:rPr>
          <w:lang w:eastAsia="ar-SA"/>
        </w:rPr>
        <w:t>Téli átállásnál fokozott figyelmet kell fordítani a fagyálló hűtőfolyadék ellenőrzésére. Hidraulika rendszerünkben, ha nyári üzemeltetésű hidraulika folyadék van, ki kell cserélni télire.</w:t>
      </w:r>
    </w:p>
    <w:p w:rsidR="00A80B6A" w:rsidRPr="00A80B6A" w:rsidRDefault="00A80B6A" w:rsidP="00F90C32">
      <w:pPr>
        <w:widowControl w:val="0"/>
        <w:suppressAutoHyphens/>
        <w:spacing w:line="360" w:lineRule="auto"/>
        <w:jc w:val="both"/>
        <w:rPr>
          <w:lang w:eastAsia="ar-SA"/>
        </w:rPr>
      </w:pPr>
    </w:p>
    <w:p w:rsidR="00A80B6A" w:rsidRPr="00A80B6A" w:rsidRDefault="00A80B6A" w:rsidP="00F90C32">
      <w:pPr>
        <w:suppressAutoHyphens/>
        <w:spacing w:line="360" w:lineRule="auto"/>
        <w:jc w:val="both"/>
        <w:rPr>
          <w:b/>
          <w:kern w:val="1"/>
          <w:lang w:eastAsia="ar-SA"/>
        </w:rPr>
      </w:pPr>
      <w:r w:rsidRPr="00A80B6A">
        <w:rPr>
          <w:b/>
          <w:kern w:val="1"/>
          <w:lang w:eastAsia="ar-SA"/>
        </w:rPr>
        <w:t>Szélsőséges környezeti hatások alatti munkavégzés szabályai:</w:t>
      </w:r>
    </w:p>
    <w:p w:rsidR="00A80B6A" w:rsidRPr="00A80B6A" w:rsidRDefault="00A80B6A" w:rsidP="00F90C32">
      <w:pPr>
        <w:suppressAutoHyphens/>
        <w:spacing w:line="360" w:lineRule="auto"/>
        <w:jc w:val="both"/>
        <w:rPr>
          <w:kern w:val="1"/>
          <w:lang w:eastAsia="ar-SA"/>
        </w:rPr>
      </w:pPr>
      <w:r w:rsidRPr="00A80B6A">
        <w:rPr>
          <w:kern w:val="1"/>
          <w:lang w:eastAsia="ar-SA"/>
        </w:rPr>
        <w:t>Amennyiben erős hóesés, köd vagy más időjárási vagy környezeti hatások miatt a teher vagy a közvetlen környezet a teljes szállítási folyamat alatt már nem figyelhető meg, vagy az irányítási jeleket már nem lehet egyértelműen felismerni, az emelőgép üzemét le kell állítani.</w:t>
      </w:r>
    </w:p>
    <w:p w:rsidR="00A80B6A" w:rsidRPr="00A80B6A" w:rsidRDefault="00A80B6A" w:rsidP="00F90C32">
      <w:pPr>
        <w:suppressAutoHyphens/>
        <w:spacing w:line="360" w:lineRule="auto"/>
        <w:jc w:val="both"/>
        <w:rPr>
          <w:b/>
          <w:kern w:val="1"/>
          <w:lang w:eastAsia="ar-SA"/>
        </w:rPr>
      </w:pPr>
    </w:p>
    <w:p w:rsidR="00A80B6A" w:rsidRPr="00A80B6A" w:rsidRDefault="00A80B6A" w:rsidP="00F90C32">
      <w:pPr>
        <w:suppressAutoHyphens/>
        <w:spacing w:line="360" w:lineRule="auto"/>
        <w:jc w:val="both"/>
        <w:rPr>
          <w:kern w:val="1"/>
          <w:lang w:eastAsia="ar-SA"/>
        </w:rPr>
      </w:pPr>
      <w:r w:rsidRPr="00A80B6A">
        <w:rPr>
          <w:b/>
          <w:kern w:val="1"/>
          <w:lang w:eastAsia="ar-SA"/>
        </w:rPr>
        <w:t>Szél káros és veszélyes hatásai</w:t>
      </w:r>
    </w:p>
    <w:p w:rsidR="00A80B6A" w:rsidRPr="00A80B6A" w:rsidRDefault="00A80B6A" w:rsidP="00F90C32">
      <w:pPr>
        <w:suppressAutoHyphens/>
        <w:spacing w:line="360" w:lineRule="auto"/>
        <w:jc w:val="both"/>
        <w:rPr>
          <w:kern w:val="1"/>
          <w:lang w:eastAsia="ar-SA"/>
        </w:rPr>
      </w:pPr>
      <w:r w:rsidRPr="00A80B6A">
        <w:rPr>
          <w:kern w:val="1"/>
          <w:lang w:eastAsia="ar-SA"/>
        </w:rPr>
        <w:t>Szabadban üzemelő emelőgépet - ha a gyártó az emelőgép használati utasításában, a gépkönyvében ettől eltérően nem rendelkezik, vagy szerelési technológia alacsonyabb határt nem állapít meg - csak legfeljebb 18 m/s szélsebesség határig szabad üzemeltetni.</w:t>
      </w:r>
    </w:p>
    <w:p w:rsidR="00A80B6A" w:rsidRPr="00A80B6A" w:rsidRDefault="00A80B6A" w:rsidP="00F90C32">
      <w:pPr>
        <w:suppressAutoHyphens/>
        <w:spacing w:line="360" w:lineRule="auto"/>
        <w:jc w:val="both"/>
        <w:rPr>
          <w:kern w:val="1"/>
          <w:lang w:eastAsia="ar-SA"/>
        </w:rPr>
      </w:pPr>
      <w:r w:rsidRPr="00A80B6A">
        <w:rPr>
          <w:kern w:val="1"/>
          <w:lang w:eastAsia="ar-SA"/>
        </w:rPr>
        <w:t>Az üzemi vagy területi szél előrejelzés esetén az emelőgép üzemét úgy kell leállítani, hogy az emelőgép szükséges biztonsági intézkedéseit a megengedett szélsebesség elérése előtt végre lehessen hajtani.</w:t>
      </w:r>
    </w:p>
    <w:p w:rsidR="00A80B6A" w:rsidRPr="00A80B6A" w:rsidRDefault="00A80B6A" w:rsidP="00F90C32">
      <w:pPr>
        <w:widowControl w:val="0"/>
        <w:suppressAutoHyphens/>
        <w:spacing w:line="360" w:lineRule="auto"/>
        <w:jc w:val="both"/>
        <w:rPr>
          <w:lang w:eastAsia="ar-SA"/>
        </w:rPr>
      </w:pPr>
    </w:p>
    <w:p w:rsidR="00A80B6A" w:rsidRPr="00A80B6A" w:rsidRDefault="00A80B6A" w:rsidP="00F90C32">
      <w:pPr>
        <w:autoSpaceDE w:val="0"/>
        <w:autoSpaceDN w:val="0"/>
        <w:adjustRightInd w:val="0"/>
        <w:spacing w:line="360" w:lineRule="auto"/>
        <w:jc w:val="both"/>
        <w:rPr>
          <w:b/>
          <w:kern w:val="1"/>
          <w:lang w:eastAsia="ar-SA"/>
        </w:rPr>
      </w:pPr>
      <w:r w:rsidRPr="00A80B6A">
        <w:rPr>
          <w:b/>
          <w:kern w:val="1"/>
          <w:lang w:eastAsia="ar-SA"/>
        </w:rPr>
        <w:t>Érős eső veszélyei.</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 xml:space="preserve">Az erős esőzés miatt a talaj felázik és a nehéz munkagépek elsüllyednek. </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 xml:space="preserve">A gépek letalpalása nehézzé, akár lehetetlenné is válik. </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Látási viszonyok romlanak.</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Omlásveszély fellépése.</w:t>
      </w:r>
    </w:p>
    <w:p w:rsidR="00A80B6A" w:rsidRPr="00A80B6A" w:rsidRDefault="00A80B6A" w:rsidP="007916E1">
      <w:pPr>
        <w:numPr>
          <w:ilvl w:val="0"/>
          <w:numId w:val="29"/>
        </w:numPr>
        <w:suppressAutoHyphens/>
        <w:autoSpaceDE w:val="0"/>
        <w:autoSpaceDN w:val="0"/>
        <w:adjustRightInd w:val="0"/>
        <w:spacing w:line="360" w:lineRule="auto"/>
        <w:jc w:val="both"/>
        <w:rPr>
          <w:kern w:val="1"/>
          <w:lang w:eastAsia="ar-SA"/>
        </w:rPr>
      </w:pPr>
      <w:r w:rsidRPr="00A80B6A">
        <w:rPr>
          <w:kern w:val="1"/>
          <w:lang w:eastAsia="ar-SA"/>
        </w:rPr>
        <w:t>Gép beázása miatt fellépő hibák.</w:t>
      </w:r>
    </w:p>
    <w:p w:rsidR="00A80B6A" w:rsidRPr="00A80B6A" w:rsidRDefault="00A80B6A" w:rsidP="00F90C32">
      <w:pPr>
        <w:autoSpaceDE w:val="0"/>
        <w:autoSpaceDN w:val="0"/>
        <w:adjustRightInd w:val="0"/>
        <w:spacing w:line="360" w:lineRule="auto"/>
        <w:ind w:left="567"/>
        <w:jc w:val="both"/>
        <w:rPr>
          <w:kern w:val="1"/>
          <w:lang w:eastAsia="ar-SA"/>
        </w:rPr>
      </w:pPr>
    </w:p>
    <w:p w:rsidR="00A80B6A" w:rsidRPr="00A80B6A" w:rsidRDefault="00A80B6A" w:rsidP="00F90C32">
      <w:pPr>
        <w:autoSpaceDE w:val="0"/>
        <w:autoSpaceDN w:val="0"/>
        <w:adjustRightInd w:val="0"/>
        <w:spacing w:line="360" w:lineRule="auto"/>
        <w:jc w:val="both"/>
        <w:rPr>
          <w:b/>
          <w:kern w:val="1"/>
          <w:lang w:eastAsia="ar-SA"/>
        </w:rPr>
      </w:pPr>
      <w:r w:rsidRPr="00A80B6A">
        <w:rPr>
          <w:b/>
          <w:kern w:val="1"/>
          <w:lang w:eastAsia="ar-SA"/>
        </w:rPr>
        <w:t xml:space="preserve">Hóesés veszélye, teendők hóesés esetén. </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Külső környezet lehűlése miatti előmelegítés.</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Közlekedési sebesség csökkentése az útviszonyok miatt.</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Gép elakadása.</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Gép, géprészek lefagyása.</w:t>
      </w:r>
    </w:p>
    <w:p w:rsidR="00A80B6A" w:rsidRPr="00A80B6A" w:rsidRDefault="00A80B6A" w:rsidP="007916E1">
      <w:pPr>
        <w:numPr>
          <w:ilvl w:val="0"/>
          <w:numId w:val="30"/>
        </w:numPr>
        <w:suppressAutoHyphens/>
        <w:autoSpaceDE w:val="0"/>
        <w:autoSpaceDN w:val="0"/>
        <w:adjustRightInd w:val="0"/>
        <w:spacing w:line="360" w:lineRule="auto"/>
        <w:jc w:val="both"/>
        <w:rPr>
          <w:kern w:val="1"/>
          <w:lang w:eastAsia="ar-SA"/>
        </w:rPr>
      </w:pPr>
      <w:r w:rsidRPr="00A80B6A">
        <w:rPr>
          <w:kern w:val="1"/>
          <w:lang w:eastAsia="ar-SA"/>
        </w:rPr>
        <w:t>Folyadékok, kondenzátumok belefagyása a rendszerbe. Kondenzátumok gyakoribb ürítése.</w:t>
      </w:r>
    </w:p>
    <w:p w:rsidR="00A80B6A" w:rsidRPr="00A80B6A" w:rsidRDefault="00A80B6A" w:rsidP="00F90C32">
      <w:pPr>
        <w:spacing w:line="360" w:lineRule="auto"/>
        <w:rPr>
          <w:b/>
        </w:rPr>
      </w:pPr>
    </w:p>
    <w:p w:rsidR="00A80B6A" w:rsidRPr="00A80B6A" w:rsidRDefault="00A80B6A" w:rsidP="00F90C32">
      <w:pPr>
        <w:spacing w:line="360" w:lineRule="auto"/>
        <w:rPr>
          <w:b/>
        </w:rPr>
      </w:pPr>
      <w:r w:rsidRPr="00A80B6A">
        <w:rPr>
          <w:b/>
        </w:rPr>
        <w:t>Az alacsony hőmérséklet hatása az üzemanyagra.</w:t>
      </w:r>
    </w:p>
    <w:p w:rsidR="00A80B6A" w:rsidRPr="00A80B6A" w:rsidRDefault="00A80B6A" w:rsidP="00F90C32">
      <w:pPr>
        <w:autoSpaceDE w:val="0"/>
        <w:autoSpaceDN w:val="0"/>
        <w:adjustRightInd w:val="0"/>
        <w:spacing w:line="360" w:lineRule="auto"/>
        <w:rPr>
          <w:rFonts w:eastAsia="Calibri"/>
          <w:color w:val="000000"/>
        </w:rPr>
      </w:pPr>
      <w:r w:rsidRPr="00A80B6A">
        <w:rPr>
          <w:rFonts w:eastAsia="Calibri"/>
          <w:color w:val="000000"/>
        </w:rPr>
        <w:t xml:space="preserve">A hideg hatására a teljes üzemanyagellátó rendszerben kiváló sűrű </w:t>
      </w:r>
      <w:r w:rsidRPr="00A80B6A">
        <w:rPr>
          <w:rFonts w:eastAsia="Calibri"/>
          <w:b/>
          <w:color w:val="000000"/>
        </w:rPr>
        <w:t>paraffin eltömi a gázolajszűrőt</w:t>
      </w:r>
      <w:r w:rsidRPr="00A80B6A">
        <w:rPr>
          <w:rFonts w:eastAsia="Calibri"/>
          <w:color w:val="000000"/>
        </w:rPr>
        <w:t>, és hiába jó az akkumulátor és a befecskendező rendszer, a motor nem indul. A helyzet manapság már korántsem olyan súlyos, mint évekkel ezelőtt volt, amikor évszakoktól függetlenül mindig ugyanolyan adalékolású gázolajat kínáltak a benzinkutak</w:t>
      </w:r>
    </w:p>
    <w:p w:rsidR="00A80B6A" w:rsidRPr="00A80B6A" w:rsidRDefault="00A80B6A" w:rsidP="00F90C32">
      <w:pPr>
        <w:autoSpaceDE w:val="0"/>
        <w:autoSpaceDN w:val="0"/>
        <w:adjustRightInd w:val="0"/>
        <w:spacing w:line="360" w:lineRule="auto"/>
        <w:rPr>
          <w:b/>
          <w:color w:val="000000"/>
        </w:rPr>
      </w:pPr>
    </w:p>
    <w:p w:rsidR="00A80B6A" w:rsidRPr="00A80B6A" w:rsidRDefault="00A80B6A" w:rsidP="00F90C32">
      <w:pPr>
        <w:autoSpaceDE w:val="0"/>
        <w:autoSpaceDN w:val="0"/>
        <w:adjustRightInd w:val="0"/>
        <w:spacing w:line="360" w:lineRule="auto"/>
        <w:rPr>
          <w:b/>
          <w:color w:val="000000"/>
        </w:rPr>
      </w:pPr>
      <w:r w:rsidRPr="00A80B6A">
        <w:rPr>
          <w:b/>
          <w:color w:val="000000"/>
        </w:rPr>
        <w:t>Indítás megkönnyítésének műszaki lehetőségei szélsőséges üzemviszonyoknál. (diesel motor esetén)</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Izzítás</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Télen hidegindító spray,</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Olaj és hűtőfolyadék előmelegítő berendezések alkalmazása</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Téli üzemanyag használata, ami azt jelenti, hogy másként van adalékolva.</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Kipufogó szelep kitámasztása</w:t>
      </w:r>
    </w:p>
    <w:p w:rsidR="00A80B6A" w:rsidRPr="00A80B6A" w:rsidRDefault="00A80B6A" w:rsidP="007916E1">
      <w:pPr>
        <w:widowControl w:val="0"/>
        <w:numPr>
          <w:ilvl w:val="0"/>
          <w:numId w:val="67"/>
        </w:numPr>
        <w:suppressAutoHyphens/>
        <w:spacing w:line="360" w:lineRule="auto"/>
        <w:rPr>
          <w:color w:val="000000"/>
        </w:rPr>
      </w:pPr>
      <w:r w:rsidRPr="00A80B6A">
        <w:rPr>
          <w:color w:val="000000"/>
        </w:rPr>
        <w:t>Ottó motorral történő indítás dízel motoroknál.</w:t>
      </w:r>
    </w:p>
    <w:p w:rsidR="00A80B6A" w:rsidRDefault="00A80B6A" w:rsidP="00F90C32">
      <w:pPr>
        <w:suppressAutoHyphens/>
        <w:spacing w:line="360" w:lineRule="auto"/>
        <w:jc w:val="both"/>
        <w:rPr>
          <w:b/>
          <w:kern w:val="1"/>
          <w:lang w:eastAsia="ar-SA"/>
        </w:rPr>
      </w:pPr>
    </w:p>
    <w:p w:rsidR="00F60A1A" w:rsidRDefault="00F60A1A" w:rsidP="00F90C32">
      <w:pPr>
        <w:suppressAutoHyphens/>
        <w:spacing w:line="360" w:lineRule="auto"/>
        <w:jc w:val="both"/>
        <w:rPr>
          <w:b/>
          <w:kern w:val="1"/>
          <w:lang w:eastAsia="ar-SA"/>
        </w:rPr>
      </w:pPr>
    </w:p>
    <w:p w:rsidR="00F60A1A" w:rsidRPr="00A80B6A" w:rsidRDefault="00F60A1A" w:rsidP="00F90C32">
      <w:pPr>
        <w:suppressAutoHyphens/>
        <w:spacing w:line="360" w:lineRule="auto"/>
        <w:jc w:val="both"/>
        <w:rPr>
          <w:b/>
          <w:kern w:val="1"/>
          <w:lang w:eastAsia="ar-SA"/>
        </w:rPr>
      </w:pPr>
    </w:p>
    <w:p w:rsidR="00A80B6A" w:rsidRPr="00A80B6A" w:rsidRDefault="00A80B6A" w:rsidP="00F90C32">
      <w:pPr>
        <w:suppressAutoHyphens/>
        <w:spacing w:line="360" w:lineRule="auto"/>
        <w:jc w:val="both"/>
        <w:rPr>
          <w:b/>
          <w:kern w:val="1"/>
          <w:lang w:eastAsia="ar-SA"/>
        </w:rPr>
      </w:pPr>
      <w:r w:rsidRPr="00A80B6A">
        <w:rPr>
          <w:b/>
          <w:kern w:val="1"/>
          <w:lang w:eastAsia="ar-SA"/>
        </w:rPr>
        <w:lastRenderedPageBreak/>
        <w:t>Gépek tárolása, ezen, körülmények között.</w:t>
      </w:r>
    </w:p>
    <w:p w:rsidR="00A80B6A" w:rsidRPr="00A80B6A" w:rsidRDefault="00A80B6A" w:rsidP="00F90C32">
      <w:pPr>
        <w:suppressAutoHyphens/>
        <w:spacing w:line="360" w:lineRule="auto"/>
        <w:jc w:val="both"/>
        <w:rPr>
          <w:kern w:val="1"/>
          <w:lang w:eastAsia="ar-SA"/>
        </w:rPr>
      </w:pPr>
      <w:r w:rsidRPr="00A80B6A">
        <w:rPr>
          <w:kern w:val="1"/>
          <w:lang w:eastAsia="ar-SA"/>
        </w:rPr>
        <w:t xml:space="preserve">A gépek szabadban való tárolása esetén óvni kell a környezet, károsító hatásai ellen. A fedett tárolók (oldalfal nélküli) létesítése sokat véd a környezeti hatások ellen. Ha nincs lehetőség ilyen tárolók létesítésére, akkor a gép takarásával, ponyvák alkalmazásával védhetjük meg a gépeket az időjárási viszontagságoktól. </w:t>
      </w:r>
    </w:p>
    <w:p w:rsidR="00A80B6A" w:rsidRPr="00A80B6A" w:rsidRDefault="00A80B6A" w:rsidP="00F90C32">
      <w:pPr>
        <w:suppressAutoHyphens/>
        <w:spacing w:line="360" w:lineRule="auto"/>
        <w:jc w:val="both"/>
        <w:rPr>
          <w:kern w:val="1"/>
          <w:lang w:eastAsia="ar-SA"/>
        </w:rPr>
      </w:pPr>
      <w:r w:rsidRPr="00A80B6A">
        <w:rPr>
          <w:kern w:val="1"/>
          <w:lang w:eastAsia="ar-SA"/>
        </w:rPr>
        <w:t>A szélterhelés ellen a gépeket szélvédett helyen tároljuk. Toronydaruk esetében biztosítani kell a szabadon elfordulást.</w:t>
      </w:r>
    </w:p>
    <w:p w:rsidR="00A80B6A" w:rsidRPr="00A80B6A" w:rsidRDefault="00A80B6A" w:rsidP="00F90C32">
      <w:pPr>
        <w:spacing w:line="360" w:lineRule="auto"/>
        <w:rPr>
          <w:kern w:val="1"/>
          <w:lang w:eastAsia="ar-SA"/>
        </w:rPr>
      </w:pPr>
      <w:r w:rsidRPr="00A80B6A">
        <w:rPr>
          <w:kern w:val="1"/>
          <w:lang w:eastAsia="ar-SA"/>
        </w:rPr>
        <w:t>Vagyonvédelmi szempontból a gépeket lezárva, lehetőleg zárt telephelyen őrizzük.</w:t>
      </w:r>
    </w:p>
    <w:p w:rsidR="00A14B7D" w:rsidRPr="00F90C32" w:rsidRDefault="00A14B7D"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23. B. </w:t>
      </w:r>
      <w:r w:rsidRPr="00F90C32">
        <w:rPr>
          <w:b/>
        </w:rPr>
        <w:tab/>
        <w:t xml:space="preserve">Beszéljen az emelőgépek feliratozásának szükségességéről! Milyen biztonsági szín és alakjelzésekkel találkozhatunk a munkavégzés során? </w:t>
      </w: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Szöveges feliratok.</w:t>
      </w:r>
    </w:p>
    <w:p w:rsidR="0081192C" w:rsidRPr="00F90C32" w:rsidRDefault="0081192C" w:rsidP="00F90C32">
      <w:pPr>
        <w:numPr>
          <w:ilvl w:val="2"/>
          <w:numId w:val="2"/>
        </w:numPr>
        <w:tabs>
          <w:tab w:val="clear" w:pos="1070"/>
          <w:tab w:val="num" w:pos="993"/>
        </w:tabs>
        <w:spacing w:line="360" w:lineRule="auto"/>
        <w:ind w:left="993" w:hanging="284"/>
      </w:pPr>
      <w:r w:rsidRPr="00F90C32">
        <w:t>Piktogramok.</w:t>
      </w:r>
    </w:p>
    <w:p w:rsidR="0081192C" w:rsidRPr="00F90C32" w:rsidRDefault="0081192C" w:rsidP="00F90C32">
      <w:pPr>
        <w:numPr>
          <w:ilvl w:val="2"/>
          <w:numId w:val="2"/>
        </w:numPr>
        <w:tabs>
          <w:tab w:val="clear" w:pos="1070"/>
          <w:tab w:val="num" w:pos="993"/>
        </w:tabs>
        <w:spacing w:line="360" w:lineRule="auto"/>
        <w:ind w:left="993" w:hanging="284"/>
      </w:pPr>
      <w:r w:rsidRPr="00F90C32">
        <w:t>Visszajelző lámpák.</w:t>
      </w:r>
    </w:p>
    <w:p w:rsidR="0081192C" w:rsidRPr="00F90C32" w:rsidRDefault="0081192C" w:rsidP="00F90C32">
      <w:pPr>
        <w:numPr>
          <w:ilvl w:val="2"/>
          <w:numId w:val="2"/>
        </w:numPr>
        <w:tabs>
          <w:tab w:val="clear" w:pos="1070"/>
          <w:tab w:val="num" w:pos="993"/>
        </w:tabs>
        <w:spacing w:line="360" w:lineRule="auto"/>
        <w:ind w:left="993" w:hanging="284"/>
      </w:pPr>
      <w:r w:rsidRPr="00F90C32">
        <w:t>Munkavédelmileg fontos feliratok.</w:t>
      </w:r>
    </w:p>
    <w:p w:rsidR="0081192C" w:rsidRPr="00F90C32" w:rsidRDefault="0081192C" w:rsidP="00F90C32">
      <w:pPr>
        <w:numPr>
          <w:ilvl w:val="2"/>
          <w:numId w:val="2"/>
        </w:numPr>
        <w:tabs>
          <w:tab w:val="clear" w:pos="1070"/>
          <w:tab w:val="num" w:pos="993"/>
        </w:tabs>
        <w:spacing w:line="360" w:lineRule="auto"/>
        <w:ind w:left="993" w:hanging="284"/>
      </w:pPr>
      <w:r w:rsidRPr="00F90C32">
        <w:t>Biztonsági szín és alakjelzések.</w:t>
      </w:r>
    </w:p>
    <w:p w:rsidR="0081192C" w:rsidRPr="00F90C32" w:rsidRDefault="0081192C" w:rsidP="00F90C32">
      <w:pPr>
        <w:numPr>
          <w:ilvl w:val="2"/>
          <w:numId w:val="2"/>
        </w:numPr>
        <w:tabs>
          <w:tab w:val="clear" w:pos="1070"/>
          <w:tab w:val="num" w:pos="993"/>
        </w:tabs>
        <w:spacing w:line="360" w:lineRule="auto"/>
        <w:ind w:left="993" w:hanging="284"/>
      </w:pPr>
      <w:r w:rsidRPr="00F90C32">
        <w:t>Gépkezelő teendői a biztonságtechnikai jelzésekkel kapcsolatban.</w:t>
      </w:r>
    </w:p>
    <w:p w:rsidR="00993108" w:rsidRPr="00F90C32" w:rsidRDefault="00993108" w:rsidP="00F90C32">
      <w:pPr>
        <w:spacing w:line="360" w:lineRule="auto"/>
      </w:pPr>
    </w:p>
    <w:p w:rsidR="00A14B7D" w:rsidRPr="00F90C32" w:rsidRDefault="00993108" w:rsidP="003C7512">
      <w:pPr>
        <w:spacing w:line="360" w:lineRule="auto"/>
        <w:rPr>
          <w:b/>
        </w:rPr>
      </w:pPr>
      <w:r w:rsidRPr="00F90C32">
        <w:rPr>
          <w:b/>
        </w:rPr>
        <w:t>Szöveges feliratok.</w:t>
      </w:r>
    </w:p>
    <w:p w:rsidR="00A14B7D" w:rsidRPr="00F90C32" w:rsidRDefault="00A14B7D" w:rsidP="00F90C32">
      <w:pPr>
        <w:pStyle w:val="Listaszerbekezds"/>
        <w:spacing w:before="120" w:line="360" w:lineRule="auto"/>
        <w:contextualSpacing w:val="0"/>
      </w:pPr>
      <w:r w:rsidRPr="00F90C32">
        <w:t>Tiltó és figyelmeztető jelzések</w:t>
      </w:r>
    </w:p>
    <w:p w:rsidR="00A14B7D" w:rsidRPr="00F90C32" w:rsidRDefault="00A14B7D" w:rsidP="007916E1">
      <w:pPr>
        <w:pStyle w:val="Listaszerbekezds"/>
        <w:numPr>
          <w:ilvl w:val="0"/>
          <w:numId w:val="26"/>
        </w:numPr>
        <w:spacing w:before="120" w:line="360" w:lineRule="auto"/>
        <w:contextualSpacing w:val="0"/>
      </w:pPr>
      <w:r w:rsidRPr="00F90C32">
        <w:t>A GÉP HATÓSUGARÁBAN TARTÓZKODNI TILOS!</w:t>
      </w:r>
    </w:p>
    <w:p w:rsidR="00A14B7D" w:rsidRPr="00F90C32" w:rsidRDefault="00A14B7D" w:rsidP="007916E1">
      <w:pPr>
        <w:pStyle w:val="Listaszerbekezds"/>
        <w:numPr>
          <w:ilvl w:val="0"/>
          <w:numId w:val="26"/>
        </w:numPr>
        <w:spacing w:before="120" w:line="360" w:lineRule="auto"/>
        <w:contextualSpacing w:val="0"/>
      </w:pPr>
      <w:r w:rsidRPr="00F90C32">
        <w:t>FŰGGŐ TEHER ALATT TARTÓZKODNI TILOS!</w:t>
      </w:r>
    </w:p>
    <w:p w:rsidR="00A14B7D" w:rsidRPr="00F90C32" w:rsidRDefault="00A557B0" w:rsidP="00F90C32">
      <w:pPr>
        <w:spacing w:line="360" w:lineRule="auto"/>
        <w:rPr>
          <w:b/>
        </w:rPr>
      </w:pPr>
      <w:r w:rsidRPr="00F90C32">
        <w:rPr>
          <w:b/>
        </w:rPr>
        <w:t>Néhány piktogram:</w:t>
      </w:r>
    </w:p>
    <w:p w:rsidR="00A14B7D" w:rsidRPr="00F90C32" w:rsidRDefault="00A14B7D" w:rsidP="00F90C32">
      <w:pPr>
        <w:spacing w:line="360" w:lineRule="auto"/>
        <w:jc w:val="center"/>
      </w:pPr>
      <w:r w:rsidRPr="00F90C32">
        <w:rPr>
          <w:noProof/>
        </w:rPr>
        <w:drawing>
          <wp:inline distT="0" distB="0" distL="0" distR="0" wp14:anchorId="6ECB3EAF" wp14:editId="0630BA29">
            <wp:extent cx="1379220" cy="929640"/>
            <wp:effectExtent l="0" t="0" r="0" b="3810"/>
            <wp:docPr id="23" name="Kép 23" descr="Figyelmeztet&amp;odblac; és tiltó matricák, táblák, - Veszélyre figyelmeztet&amp;odblac; táblák - A gép hatósugarában tartózkodni 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Figyelmeztet&amp;odblac; és tiltó matricák, táblák, - Veszélyre figyelmeztet&amp;odblac; táblák - A gép hatósugarában tartózkodni tilos!"/>
                    <pic:cNvPicPr>
                      <a:picLocks noChangeAspect="1" noChangeArrowheads="1"/>
                    </pic:cNvPicPr>
                  </pic:nvPicPr>
                  <pic:blipFill>
                    <a:blip r:embed="rId108" cstate="print">
                      <a:extLst>
                        <a:ext uri="{28A0092B-C50C-407E-A947-70E740481C1C}">
                          <a14:useLocalDpi xmlns:a14="http://schemas.microsoft.com/office/drawing/2010/main" val="0"/>
                        </a:ext>
                      </a:extLst>
                    </a:blip>
                    <a:srcRect l="5029" t="19823" r="3607" b="18532"/>
                    <a:stretch>
                      <a:fillRect/>
                    </a:stretch>
                  </pic:blipFill>
                  <pic:spPr bwMode="auto">
                    <a:xfrm>
                      <a:off x="0" y="0"/>
                      <a:ext cx="1379220" cy="929640"/>
                    </a:xfrm>
                    <a:prstGeom prst="rect">
                      <a:avLst/>
                    </a:prstGeom>
                    <a:noFill/>
                    <a:ln>
                      <a:noFill/>
                    </a:ln>
                  </pic:spPr>
                </pic:pic>
              </a:graphicData>
            </a:graphic>
          </wp:inline>
        </w:drawing>
      </w:r>
      <w:r w:rsidRPr="00F90C32">
        <w:t xml:space="preserve">    </w:t>
      </w:r>
      <w:r w:rsidRPr="00F90C32">
        <w:rPr>
          <w:noProof/>
        </w:rPr>
        <w:drawing>
          <wp:inline distT="0" distB="0" distL="0" distR="0" wp14:anchorId="166270AB" wp14:editId="59890552">
            <wp:extent cx="1363980" cy="922020"/>
            <wp:effectExtent l="0" t="0" r="7620" b="0"/>
            <wp:docPr id="22" name="Kép 22" descr="Figyelmeztet&amp;odblac; és tiltó matricák, táblák, - Veszélyre figyelmeztet&amp;odblac; táblák - Függ&amp;odblac; teher alatt tartózkodni 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Figyelmeztet&amp;odblac; és tiltó matricák, táblák, - Veszélyre figyelmeztet&amp;odblac; táblák - Függ&amp;odblac; teher alatt tartózkodni tilos!"/>
                    <pic:cNvPicPr>
                      <a:picLocks noChangeAspect="1" noChangeArrowheads="1"/>
                    </pic:cNvPicPr>
                  </pic:nvPicPr>
                  <pic:blipFill>
                    <a:blip r:embed="rId109" cstate="print">
                      <a:extLst>
                        <a:ext uri="{28A0092B-C50C-407E-A947-70E740481C1C}">
                          <a14:useLocalDpi xmlns:a14="http://schemas.microsoft.com/office/drawing/2010/main" val="0"/>
                        </a:ext>
                      </a:extLst>
                    </a:blip>
                    <a:srcRect l="5029" t="19823" r="3607" b="18422"/>
                    <a:stretch>
                      <a:fillRect/>
                    </a:stretch>
                  </pic:blipFill>
                  <pic:spPr bwMode="auto">
                    <a:xfrm>
                      <a:off x="0" y="0"/>
                      <a:ext cx="1363980" cy="922020"/>
                    </a:xfrm>
                    <a:prstGeom prst="rect">
                      <a:avLst/>
                    </a:prstGeom>
                    <a:noFill/>
                    <a:ln>
                      <a:noFill/>
                    </a:ln>
                  </pic:spPr>
                </pic:pic>
              </a:graphicData>
            </a:graphic>
          </wp:inline>
        </w:drawing>
      </w:r>
      <w:r w:rsidRPr="00F90C32">
        <w:t xml:space="preserve">     </w:t>
      </w:r>
      <w:r w:rsidRPr="00F90C32">
        <w:rPr>
          <w:noProof/>
        </w:rPr>
        <w:drawing>
          <wp:inline distT="0" distB="0" distL="0" distR="0" wp14:anchorId="789DF347" wp14:editId="5E8AD87D">
            <wp:extent cx="1379220" cy="937260"/>
            <wp:effectExtent l="0" t="0" r="0" b="0"/>
            <wp:docPr id="21" name="Kép 21" descr="Figyelmeztet&amp;odblac; és tiltó matricák, táblák, - Veszélyre figyelmeztet&amp;odblac; táblák - Emel&amp;odblac;fal alatt tartózkodni t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Figyelmeztet&amp;odblac; és tiltó matricák, táblák, - Veszélyre figyelmeztet&amp;odblac; táblák - Emel&amp;odblac;fal alatt tartózkodni tilos!"/>
                    <pic:cNvPicPr>
                      <a:picLocks noChangeAspect="1" noChangeArrowheads="1"/>
                    </pic:cNvPicPr>
                  </pic:nvPicPr>
                  <pic:blipFill>
                    <a:blip r:embed="rId110" cstate="print">
                      <a:extLst>
                        <a:ext uri="{28A0092B-C50C-407E-A947-70E740481C1C}">
                          <a14:useLocalDpi xmlns:a14="http://schemas.microsoft.com/office/drawing/2010/main" val="0"/>
                        </a:ext>
                      </a:extLst>
                    </a:blip>
                    <a:srcRect l="5029" t="20055" r="3607" b="17990"/>
                    <a:stretch>
                      <a:fillRect/>
                    </a:stretch>
                  </pic:blipFill>
                  <pic:spPr bwMode="auto">
                    <a:xfrm>
                      <a:off x="0" y="0"/>
                      <a:ext cx="1379220" cy="937260"/>
                    </a:xfrm>
                    <a:prstGeom prst="rect">
                      <a:avLst/>
                    </a:prstGeom>
                    <a:noFill/>
                    <a:ln>
                      <a:noFill/>
                    </a:ln>
                  </pic:spPr>
                </pic:pic>
              </a:graphicData>
            </a:graphic>
          </wp:inline>
        </w:drawing>
      </w:r>
      <w:r w:rsidR="00A557B0" w:rsidRPr="00F90C32">
        <w:t xml:space="preserve"> </w:t>
      </w:r>
      <w:r w:rsidR="00A557B0" w:rsidRPr="00F90C32">
        <w:rPr>
          <w:noProof/>
        </w:rPr>
        <w:drawing>
          <wp:inline distT="0" distB="0" distL="0" distR="0" wp14:anchorId="0FA00A41" wp14:editId="09B62719">
            <wp:extent cx="828675" cy="1308434"/>
            <wp:effectExtent l="0" t="0" r="0" b="6350"/>
            <wp:docPr id="21521" name="Kép 21521" descr="Képtalálat a következ&amp;odblac;re: „információ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éptalálat a következ&amp;odblac;re: „információ piktogra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28675" cy="1308434"/>
                    </a:xfrm>
                    <a:prstGeom prst="rect">
                      <a:avLst/>
                    </a:prstGeom>
                    <a:noFill/>
                    <a:ln>
                      <a:noFill/>
                    </a:ln>
                  </pic:spPr>
                </pic:pic>
              </a:graphicData>
            </a:graphic>
          </wp:inline>
        </w:drawing>
      </w:r>
    </w:p>
    <w:p w:rsidR="00A80B6A" w:rsidRPr="00F90C32" w:rsidRDefault="00A80B6A" w:rsidP="00F90C32">
      <w:pPr>
        <w:spacing w:line="360" w:lineRule="auto"/>
        <w:jc w:val="center"/>
      </w:pPr>
      <w:r w:rsidRPr="00F90C32">
        <w:rPr>
          <w:noProof/>
        </w:rPr>
        <w:drawing>
          <wp:inline distT="0" distB="0" distL="0" distR="0" wp14:anchorId="2C06A880" wp14:editId="167AF5BE">
            <wp:extent cx="2514600" cy="1543050"/>
            <wp:effectExtent l="0" t="0" r="0" b="0"/>
            <wp:docPr id="30" name="Kép 30" descr="Képtalálat a következőre: „munkavédelmi felír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éptalálat a következőre: „munkavédelmi felíratok”"/>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24146" cy="1548908"/>
                    </a:xfrm>
                    <a:prstGeom prst="rect">
                      <a:avLst/>
                    </a:prstGeom>
                    <a:noFill/>
                    <a:ln>
                      <a:noFill/>
                    </a:ln>
                  </pic:spPr>
                </pic:pic>
              </a:graphicData>
            </a:graphic>
          </wp:inline>
        </w:drawing>
      </w:r>
      <w:r w:rsidRPr="00F90C32">
        <w:rPr>
          <w:noProof/>
        </w:rPr>
        <w:drawing>
          <wp:inline distT="0" distB="0" distL="0" distR="0" wp14:anchorId="06323931" wp14:editId="4FC8C4FF">
            <wp:extent cx="2114550" cy="1543050"/>
            <wp:effectExtent l="0" t="0" r="0" b="0"/>
            <wp:docPr id="21504" name="Kép 21504" descr="Képtalálat a következőre: „munkavédelmi felíra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találat a következőre: „munkavédelmi felíratok”"/>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19771" cy="1546860"/>
                    </a:xfrm>
                    <a:prstGeom prst="rect">
                      <a:avLst/>
                    </a:prstGeom>
                    <a:noFill/>
                    <a:ln>
                      <a:noFill/>
                    </a:ln>
                  </pic:spPr>
                </pic:pic>
              </a:graphicData>
            </a:graphic>
          </wp:inline>
        </w:drawing>
      </w:r>
    </w:p>
    <w:p w:rsidR="00A14B7D" w:rsidRPr="00F90C32" w:rsidRDefault="00A80B6A" w:rsidP="00F90C32">
      <w:pPr>
        <w:spacing w:line="360" w:lineRule="auto"/>
        <w:jc w:val="both"/>
      </w:pPr>
      <w:r w:rsidRPr="00F90C32">
        <w:rPr>
          <w:noProof/>
        </w:rPr>
        <w:drawing>
          <wp:inline distT="0" distB="0" distL="0" distR="0" wp14:anchorId="643A4D51" wp14:editId="2BB4FEBC">
            <wp:extent cx="1104900" cy="1104900"/>
            <wp:effectExtent l="0" t="0" r="0" b="0"/>
            <wp:docPr id="99356" name="Kép 99356" descr="Képtalálat a következ&amp;odblac;re: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éptalálat a következ&amp;odblac;re: „piktogra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A557B0" w:rsidRPr="00F90C32">
        <w:t xml:space="preserve"> </w:t>
      </w:r>
      <w:r w:rsidR="00A557B0" w:rsidRPr="00F90C32">
        <w:rPr>
          <w:noProof/>
        </w:rPr>
        <w:drawing>
          <wp:inline distT="0" distB="0" distL="0" distR="0" wp14:anchorId="599D31C3" wp14:editId="7E8AD9E8">
            <wp:extent cx="1076325" cy="1076325"/>
            <wp:effectExtent l="0" t="0" r="9525" b="9525"/>
            <wp:docPr id="99357" name="Kép 99357" descr="Hallásvéd&amp;odblac; használata kötelez&amp;odblac;!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c-product-product-image-thumb" descr="Hallásvéd&amp;odblac; használata kötelez&amp;odblac;! piktogram"/>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A557B0" w:rsidRPr="00F90C32">
        <w:rPr>
          <w:noProof/>
        </w:rPr>
        <w:drawing>
          <wp:inline distT="0" distB="0" distL="0" distR="0" wp14:anchorId="2FD691D8" wp14:editId="55A5C8FC">
            <wp:extent cx="1085850" cy="1085850"/>
            <wp:effectExtent l="0" t="0" r="0" b="0"/>
            <wp:docPr id="99358" name="Kép 99358" descr="Testhevederzet használata kötelez&amp;odblac;!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c-product-product-image-thumb" descr="Testhevederzet használata kötelez&amp;odblac;! piktogram"/>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A557B0" w:rsidRPr="00F90C32">
        <w:t xml:space="preserve"> </w:t>
      </w:r>
      <w:r w:rsidR="00A557B0" w:rsidRPr="00F90C32">
        <w:rPr>
          <w:noProof/>
        </w:rPr>
        <w:drawing>
          <wp:inline distT="0" distB="0" distL="0" distR="0" wp14:anchorId="541C4A41" wp14:editId="5C59903B">
            <wp:extent cx="1724025" cy="1096419"/>
            <wp:effectExtent l="0" t="0" r="0" b="8890"/>
            <wp:docPr id="99359" name="Kép 99359" descr="A gépet csak vizsgával rendelkez&amp;odblac; személy kezelh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c-product-product-image-thumb" descr="A gépet csak vizsgával rendelkez&amp;odblac; személy kezelheti!"/>
                    <pic:cNvPicPr>
                      <a:picLocks noChangeAspect="1" noChangeArrowheads="1"/>
                    </pic:cNvPicPr>
                  </pic:nvPicPr>
                  <pic:blipFill rotWithShape="1">
                    <a:blip r:embed="rId117">
                      <a:extLst>
                        <a:ext uri="{28A0092B-C50C-407E-A947-70E740481C1C}">
                          <a14:useLocalDpi xmlns:a14="http://schemas.microsoft.com/office/drawing/2010/main" val="0"/>
                        </a:ext>
                      </a:extLst>
                    </a:blip>
                    <a:srcRect t="16666" b="19737"/>
                    <a:stretch/>
                  </pic:blipFill>
                  <pic:spPr bwMode="auto">
                    <a:xfrm>
                      <a:off x="0" y="0"/>
                      <a:ext cx="1724025" cy="1096419"/>
                    </a:xfrm>
                    <a:prstGeom prst="rect">
                      <a:avLst/>
                    </a:prstGeom>
                    <a:noFill/>
                    <a:ln>
                      <a:noFill/>
                    </a:ln>
                    <a:extLst>
                      <a:ext uri="{53640926-AAD7-44D8-BBD7-CCE9431645EC}">
                        <a14:shadowObscured xmlns:a14="http://schemas.microsoft.com/office/drawing/2010/main"/>
                      </a:ext>
                    </a:extLst>
                  </pic:spPr>
                </pic:pic>
              </a:graphicData>
            </a:graphic>
          </wp:inline>
        </w:drawing>
      </w:r>
    </w:p>
    <w:p w:rsidR="00A557B0" w:rsidRPr="00F90C32" w:rsidRDefault="00A557B0" w:rsidP="00F90C32">
      <w:pPr>
        <w:pStyle w:val="Listaszerbekezds"/>
        <w:spacing w:before="120" w:line="360" w:lineRule="auto"/>
        <w:contextualSpacing w:val="0"/>
      </w:pPr>
    </w:p>
    <w:p w:rsidR="00084C3C" w:rsidRPr="00F90C32" w:rsidRDefault="00A14B7D" w:rsidP="00F90C32">
      <w:pPr>
        <w:pStyle w:val="Listaszerbekezds"/>
        <w:spacing w:before="120" w:line="360" w:lineRule="auto"/>
        <w:contextualSpacing w:val="0"/>
      </w:pPr>
      <w:r w:rsidRPr="00F90C32">
        <w:lastRenderedPageBreak/>
        <w:t>Terhelési diagram</w:t>
      </w:r>
      <w:r w:rsidR="00A557B0" w:rsidRPr="00F90C32">
        <w:t xml:space="preserve"> </w:t>
      </w:r>
    </w:p>
    <w:p w:rsidR="00084C3C" w:rsidRPr="00F90C32" w:rsidRDefault="00A80B6A" w:rsidP="00F90C32">
      <w:pPr>
        <w:pStyle w:val="Listaszerbekezds"/>
        <w:spacing w:before="120" w:line="360" w:lineRule="auto"/>
        <w:ind w:left="0"/>
        <w:contextualSpacing w:val="0"/>
      </w:pPr>
      <w:r w:rsidRPr="00F90C32">
        <w:rPr>
          <w:noProof/>
        </w:rPr>
        <w:drawing>
          <wp:inline distT="0" distB="0" distL="0" distR="0" wp14:anchorId="72FF017F" wp14:editId="3BE94BB7">
            <wp:extent cx="4419600" cy="4511436"/>
            <wp:effectExtent l="0" t="0" r="0" b="3810"/>
            <wp:docPr id="99355" name="Kép 99355" descr="Képtalálat a következ&amp;odblac;re: „terhelés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éptalálat a következ&amp;odblac;re: „terhelési diagram”"/>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19600" cy="4511436"/>
                    </a:xfrm>
                    <a:prstGeom prst="rect">
                      <a:avLst/>
                    </a:prstGeom>
                    <a:noFill/>
                    <a:ln>
                      <a:noFill/>
                    </a:ln>
                  </pic:spPr>
                </pic:pic>
              </a:graphicData>
            </a:graphic>
          </wp:inline>
        </w:drawing>
      </w:r>
    </w:p>
    <w:p w:rsidR="00A14B7D" w:rsidRPr="00F90C32" w:rsidRDefault="00A14B7D" w:rsidP="00F90C32">
      <w:pPr>
        <w:pStyle w:val="Listaszerbekezds"/>
        <w:spacing w:before="120" w:line="360" w:lineRule="auto"/>
        <w:contextualSpacing w:val="0"/>
      </w:pPr>
    </w:p>
    <w:p w:rsidR="00A557B0" w:rsidRPr="00F90C32" w:rsidRDefault="00A557B0" w:rsidP="00F90C32">
      <w:pPr>
        <w:spacing w:before="120" w:line="360" w:lineRule="auto"/>
        <w:rPr>
          <w:b/>
        </w:rPr>
      </w:pPr>
      <w:r w:rsidRPr="00F90C32">
        <w:rPr>
          <w:b/>
        </w:rPr>
        <w:t>Gépen található felíratok:</w:t>
      </w:r>
    </w:p>
    <w:p w:rsidR="00A14B7D" w:rsidRPr="00F90C32" w:rsidRDefault="00A14B7D" w:rsidP="00F90C32">
      <w:pPr>
        <w:pStyle w:val="Listaszerbekezds"/>
        <w:spacing w:before="120" w:line="360" w:lineRule="auto"/>
        <w:contextualSpacing w:val="0"/>
      </w:pPr>
      <w:r w:rsidRPr="00F90C32">
        <w:t>A gép terhelhetősége kN vagy kg mértékegységben</w:t>
      </w:r>
    </w:p>
    <w:p w:rsidR="00A14B7D" w:rsidRPr="00F90C32" w:rsidRDefault="00A14B7D" w:rsidP="00F90C32">
      <w:pPr>
        <w:pStyle w:val="Listaszerbekezds"/>
        <w:spacing w:before="120" w:line="360" w:lineRule="auto"/>
        <w:contextualSpacing w:val="0"/>
      </w:pPr>
      <w:r w:rsidRPr="00F90C32">
        <w:t>Kiálló részek csíkozása (sárga-fekete vagy piros-fehér)</w:t>
      </w:r>
    </w:p>
    <w:p w:rsidR="00A14B7D" w:rsidRPr="00F90C32" w:rsidRDefault="00A14B7D" w:rsidP="00F90C32">
      <w:pPr>
        <w:pStyle w:val="Listaszerbekezds"/>
        <w:spacing w:before="120" w:line="360" w:lineRule="auto"/>
        <w:contextualSpacing w:val="0"/>
      </w:pPr>
      <w:r w:rsidRPr="00F90C32">
        <w:t>Személyszállítás tilalma.</w:t>
      </w:r>
    </w:p>
    <w:p w:rsidR="00A14B7D" w:rsidRPr="00F90C32" w:rsidRDefault="00A14B7D" w:rsidP="00F90C32">
      <w:pPr>
        <w:pStyle w:val="Listaszerbekezds"/>
        <w:spacing w:before="120" w:line="360" w:lineRule="auto"/>
        <w:contextualSpacing w:val="0"/>
      </w:pPr>
      <w:r w:rsidRPr="00F90C32">
        <w:t>Védőeszközök használatára felhívó táblák.</w:t>
      </w:r>
    </w:p>
    <w:p w:rsidR="00A14B7D" w:rsidRPr="00F90C32" w:rsidRDefault="00A14B7D" w:rsidP="00F90C32">
      <w:pPr>
        <w:pStyle w:val="Listaszerbekezds"/>
        <w:spacing w:before="120" w:line="360" w:lineRule="auto"/>
        <w:contextualSpacing w:val="0"/>
      </w:pPr>
      <w:r w:rsidRPr="00F90C32">
        <w:t>Vágóélek veszélyére figyelmeztető táblák.</w:t>
      </w:r>
    </w:p>
    <w:p w:rsidR="00A14B7D" w:rsidRPr="00F90C32" w:rsidRDefault="00A14B7D" w:rsidP="00F90C32">
      <w:pPr>
        <w:pStyle w:val="Listaszerbekezds"/>
        <w:spacing w:before="120" w:line="360" w:lineRule="auto"/>
        <w:contextualSpacing w:val="0"/>
      </w:pPr>
      <w:r w:rsidRPr="00F90C32">
        <w:t>Emelési pontok megjelölése.</w:t>
      </w:r>
    </w:p>
    <w:p w:rsidR="00A14B7D" w:rsidRPr="00F90C32" w:rsidRDefault="00A14B7D" w:rsidP="00F90C32">
      <w:pPr>
        <w:pStyle w:val="Listaszerbekezds"/>
        <w:spacing w:before="120" w:line="360" w:lineRule="auto"/>
        <w:contextualSpacing w:val="0"/>
      </w:pPr>
      <w:r w:rsidRPr="00F90C32">
        <w:t>Karok, visszajelzők feliratozása.</w:t>
      </w:r>
    </w:p>
    <w:p w:rsidR="00A80B6A" w:rsidRDefault="00A80B6A" w:rsidP="00F90C32">
      <w:pPr>
        <w:suppressAutoHyphens/>
        <w:spacing w:line="360" w:lineRule="auto"/>
        <w:jc w:val="both"/>
        <w:rPr>
          <w:b/>
          <w:kern w:val="1"/>
          <w:lang w:eastAsia="ar-SA"/>
        </w:rPr>
      </w:pPr>
    </w:p>
    <w:p w:rsidR="00F60A1A" w:rsidRDefault="00F60A1A" w:rsidP="00F90C32">
      <w:pPr>
        <w:suppressAutoHyphens/>
        <w:spacing w:line="360" w:lineRule="auto"/>
        <w:jc w:val="both"/>
        <w:rPr>
          <w:b/>
          <w:kern w:val="1"/>
          <w:lang w:eastAsia="ar-SA"/>
        </w:rPr>
      </w:pPr>
    </w:p>
    <w:p w:rsidR="00F60A1A" w:rsidRDefault="00F60A1A" w:rsidP="00F90C32">
      <w:pPr>
        <w:suppressAutoHyphens/>
        <w:spacing w:line="360" w:lineRule="auto"/>
        <w:jc w:val="both"/>
        <w:rPr>
          <w:b/>
          <w:kern w:val="1"/>
          <w:lang w:eastAsia="ar-SA"/>
        </w:rPr>
      </w:pPr>
    </w:p>
    <w:p w:rsidR="00A80B6A" w:rsidRPr="00F90C32" w:rsidRDefault="00A80B6A" w:rsidP="00F90C32">
      <w:pPr>
        <w:suppressAutoHyphens/>
        <w:spacing w:line="360" w:lineRule="auto"/>
        <w:jc w:val="both"/>
        <w:rPr>
          <w:b/>
          <w:kern w:val="1"/>
          <w:lang w:eastAsia="ar-SA"/>
        </w:rPr>
      </w:pPr>
      <w:r w:rsidRPr="00F90C32">
        <w:rPr>
          <w:b/>
          <w:kern w:val="1"/>
          <w:lang w:eastAsia="ar-SA"/>
        </w:rPr>
        <w:lastRenderedPageBreak/>
        <w:t>Visszajelző lámpák</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Világítás visszajelző.</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Töltésjelző.</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Olajnyomás jelző.</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Irányjelző visszajelzője.</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Túlterhelés jelzője.</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Izzítógyertya visszajelzője.</w:t>
      </w:r>
    </w:p>
    <w:p w:rsidR="00A80B6A" w:rsidRPr="00F90C32" w:rsidRDefault="00A80B6A" w:rsidP="007916E1">
      <w:pPr>
        <w:numPr>
          <w:ilvl w:val="0"/>
          <w:numId w:val="28"/>
        </w:numPr>
        <w:suppressAutoHyphens/>
        <w:spacing w:line="360" w:lineRule="auto"/>
        <w:jc w:val="both"/>
        <w:rPr>
          <w:kern w:val="1"/>
          <w:lang w:eastAsia="ar-SA"/>
        </w:rPr>
      </w:pPr>
      <w:r w:rsidRPr="00F90C32">
        <w:rPr>
          <w:kern w:val="1"/>
          <w:lang w:eastAsia="ar-SA"/>
        </w:rPr>
        <w:t>Stb.</w:t>
      </w:r>
    </w:p>
    <w:p w:rsidR="00C822E8" w:rsidRPr="00F90C32" w:rsidRDefault="00C822E8" w:rsidP="00F90C32">
      <w:pPr>
        <w:pStyle w:val="Listaszerbekezds"/>
        <w:spacing w:before="120" w:line="360" w:lineRule="auto"/>
        <w:contextualSpacing w:val="0"/>
      </w:pPr>
    </w:p>
    <w:p w:rsidR="00C822E8" w:rsidRPr="00F90C32" w:rsidRDefault="00C822E8" w:rsidP="00F90C32">
      <w:pPr>
        <w:numPr>
          <w:ilvl w:val="2"/>
          <w:numId w:val="2"/>
        </w:numPr>
        <w:tabs>
          <w:tab w:val="clear" w:pos="1070"/>
          <w:tab w:val="num" w:pos="993"/>
        </w:tabs>
        <w:spacing w:line="360" w:lineRule="auto"/>
        <w:ind w:left="993" w:hanging="284"/>
        <w:rPr>
          <w:b/>
        </w:rPr>
      </w:pPr>
      <w:r w:rsidRPr="00F90C32">
        <w:rPr>
          <w:b/>
        </w:rPr>
        <w:t>Biztonsági szín és alakjelzések.</w:t>
      </w:r>
    </w:p>
    <w:p w:rsidR="00C822E8" w:rsidRPr="00F90C32" w:rsidRDefault="00AD030E" w:rsidP="00F90C32">
      <w:pPr>
        <w:pStyle w:val="Listaszerbekezds"/>
        <w:spacing w:line="360" w:lineRule="auto"/>
      </w:pPr>
      <w:r w:rsidRPr="00F90C32">
        <w:rPr>
          <w:noProof/>
        </w:rPr>
        <w:drawing>
          <wp:inline distT="0" distB="0" distL="0" distR="0" wp14:anchorId="000A7896" wp14:editId="2CC0C273">
            <wp:extent cx="4579620" cy="413766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9620" cy="4137660"/>
                    </a:xfrm>
                    <a:prstGeom prst="rect">
                      <a:avLst/>
                    </a:prstGeom>
                    <a:noFill/>
                    <a:ln>
                      <a:noFill/>
                    </a:ln>
                  </pic:spPr>
                </pic:pic>
              </a:graphicData>
            </a:graphic>
          </wp:inline>
        </w:drawing>
      </w:r>
    </w:p>
    <w:p w:rsidR="00C822E8" w:rsidRPr="00F90C32" w:rsidRDefault="00C822E8" w:rsidP="00F90C32">
      <w:pPr>
        <w:spacing w:line="360" w:lineRule="auto"/>
      </w:pPr>
    </w:p>
    <w:p w:rsidR="00A14B7D" w:rsidRPr="00F90C32" w:rsidRDefault="00C822E8" w:rsidP="00F90C32">
      <w:pPr>
        <w:numPr>
          <w:ilvl w:val="2"/>
          <w:numId w:val="2"/>
        </w:numPr>
        <w:tabs>
          <w:tab w:val="clear" w:pos="1070"/>
          <w:tab w:val="num" w:pos="993"/>
        </w:tabs>
        <w:spacing w:line="360" w:lineRule="auto"/>
        <w:ind w:left="993" w:hanging="284"/>
        <w:rPr>
          <w:b/>
        </w:rPr>
      </w:pPr>
      <w:r w:rsidRPr="00F90C32">
        <w:rPr>
          <w:b/>
        </w:rPr>
        <w:t>Gépkezelő teendői a biztonságtechnikai jelzésekkel kapcsolatban.</w:t>
      </w:r>
    </w:p>
    <w:p w:rsidR="00A14B7D" w:rsidRPr="00F90C32" w:rsidRDefault="00A14B7D" w:rsidP="007916E1">
      <w:pPr>
        <w:numPr>
          <w:ilvl w:val="0"/>
          <w:numId w:val="27"/>
        </w:numPr>
        <w:suppressAutoHyphens/>
        <w:spacing w:line="360" w:lineRule="auto"/>
        <w:jc w:val="both"/>
      </w:pPr>
      <w:r w:rsidRPr="00F90C32">
        <w:t>Gépen lévő felíratok meglétének ellenőrzése</w:t>
      </w:r>
    </w:p>
    <w:p w:rsidR="00A14B7D" w:rsidRPr="00F90C32" w:rsidRDefault="00A14B7D" w:rsidP="007916E1">
      <w:pPr>
        <w:numPr>
          <w:ilvl w:val="0"/>
          <w:numId w:val="27"/>
        </w:numPr>
        <w:suppressAutoHyphens/>
        <w:spacing w:line="360" w:lineRule="auto"/>
        <w:jc w:val="both"/>
      </w:pPr>
      <w:r w:rsidRPr="00F90C32">
        <w:t>Elhasználódott felíratok pótlása.</w:t>
      </w:r>
    </w:p>
    <w:p w:rsidR="00B418EF" w:rsidRPr="00F90C32" w:rsidRDefault="00A14B7D" w:rsidP="00F90C32">
      <w:pPr>
        <w:spacing w:line="360" w:lineRule="auto"/>
      </w:pPr>
      <w:r w:rsidRPr="00F90C32">
        <w:br w:type="page"/>
      </w:r>
    </w:p>
    <w:p w:rsidR="0081192C" w:rsidRPr="00F90C32" w:rsidRDefault="0081192C" w:rsidP="00F90C32">
      <w:pPr>
        <w:spacing w:line="360" w:lineRule="auto"/>
        <w:ind w:left="709" w:hanging="709"/>
        <w:jc w:val="both"/>
        <w:rPr>
          <w:b/>
        </w:rPr>
      </w:pPr>
      <w:r w:rsidRPr="00F90C32">
        <w:rPr>
          <w:b/>
        </w:rPr>
        <w:lastRenderedPageBreak/>
        <w:t xml:space="preserve">24. B. Ismertesse a terhelési diagramot! Milyen veszélyei lehetnek a gép túlterhelésének? Mit értünk az emelőgép hatósugarán? </w:t>
      </w:r>
    </w:p>
    <w:p w:rsidR="0081192C" w:rsidRPr="00F90C32" w:rsidRDefault="0081192C" w:rsidP="00F90C32">
      <w:pPr>
        <w:spacing w:line="360" w:lineRule="auto"/>
      </w:pPr>
    </w:p>
    <w:p w:rsidR="0081192C" w:rsidRPr="00F90C32" w:rsidRDefault="0081192C" w:rsidP="00F90C32">
      <w:pPr>
        <w:spacing w:line="360" w:lineRule="auto"/>
        <w:ind w:left="567" w:hanging="567"/>
        <w:rPr>
          <w:b/>
        </w:rPr>
      </w:pPr>
      <w:r w:rsidRPr="00F90C32">
        <w:rPr>
          <w:b/>
        </w:rPr>
        <w:t>Kulcsszavak, fogalmak</w:t>
      </w:r>
    </w:p>
    <w:p w:rsidR="0081192C" w:rsidRPr="00F90C32" w:rsidRDefault="0081192C" w:rsidP="00F90C32">
      <w:pPr>
        <w:numPr>
          <w:ilvl w:val="2"/>
          <w:numId w:val="2"/>
        </w:numPr>
        <w:tabs>
          <w:tab w:val="clear" w:pos="1070"/>
          <w:tab w:val="num" w:pos="993"/>
        </w:tabs>
        <w:spacing w:line="360" w:lineRule="auto"/>
        <w:ind w:left="993" w:hanging="284"/>
      </w:pPr>
      <w:r w:rsidRPr="00F90C32">
        <w:t>Terhelési diagram értelmezése, jelentősége.</w:t>
      </w:r>
    </w:p>
    <w:p w:rsidR="0081192C" w:rsidRPr="00F90C32" w:rsidRDefault="0081192C" w:rsidP="00F90C32">
      <w:pPr>
        <w:numPr>
          <w:ilvl w:val="2"/>
          <w:numId w:val="2"/>
        </w:numPr>
        <w:tabs>
          <w:tab w:val="clear" w:pos="1070"/>
          <w:tab w:val="num" w:pos="993"/>
        </w:tabs>
        <w:spacing w:line="360" w:lineRule="auto"/>
        <w:ind w:left="993" w:hanging="284"/>
      </w:pPr>
      <w:r w:rsidRPr="00F90C32">
        <w:t xml:space="preserve"> Túlterhelés okozta veszélyek (géptörés, sérülés, stb.)</w:t>
      </w:r>
    </w:p>
    <w:p w:rsidR="0081192C" w:rsidRPr="00F90C32" w:rsidRDefault="0081192C" w:rsidP="00F90C32">
      <w:pPr>
        <w:numPr>
          <w:ilvl w:val="2"/>
          <w:numId w:val="2"/>
        </w:numPr>
        <w:tabs>
          <w:tab w:val="clear" w:pos="1070"/>
          <w:tab w:val="num" w:pos="993"/>
        </w:tabs>
        <w:spacing w:line="360" w:lineRule="auto"/>
        <w:ind w:left="993" w:hanging="284"/>
      </w:pPr>
      <w:r w:rsidRPr="00F90C32">
        <w:t>Gépek hatósugarának fogalma, értelmezése.</w:t>
      </w:r>
    </w:p>
    <w:p w:rsidR="009F63D0" w:rsidRPr="00F90C32" w:rsidRDefault="009F63D0" w:rsidP="00F90C32">
      <w:pPr>
        <w:spacing w:line="360" w:lineRule="auto"/>
      </w:pPr>
    </w:p>
    <w:p w:rsidR="003D5D78" w:rsidRPr="00F90C32" w:rsidRDefault="003D5D78" w:rsidP="00F90C32">
      <w:pPr>
        <w:spacing w:line="360" w:lineRule="auto"/>
        <w:rPr>
          <w:b/>
        </w:rPr>
      </w:pPr>
      <w:r w:rsidRPr="00F90C32">
        <w:rPr>
          <w:b/>
        </w:rPr>
        <w:t>Terhelési diagram értelmezése, jelentősége.</w:t>
      </w:r>
    </w:p>
    <w:p w:rsidR="009F63D0" w:rsidRPr="00F90C32" w:rsidRDefault="00A557B0" w:rsidP="00F90C32">
      <w:pPr>
        <w:spacing w:line="360" w:lineRule="auto"/>
      </w:pPr>
      <w:r w:rsidRPr="00F90C32">
        <w:rPr>
          <w:noProof/>
        </w:rPr>
        <w:drawing>
          <wp:inline distT="0" distB="0" distL="0" distR="0" wp14:anchorId="79F072D8" wp14:editId="1872B15F">
            <wp:extent cx="4419600" cy="4511436"/>
            <wp:effectExtent l="0" t="0" r="0" b="3810"/>
            <wp:docPr id="21523" name="Kép 21523" descr="Képtalálat a következ&amp;odblac;re: „terhelés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éptalálat a következ&amp;odblac;re: „terhelési diagram”"/>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19600" cy="4511436"/>
                    </a:xfrm>
                    <a:prstGeom prst="rect">
                      <a:avLst/>
                    </a:prstGeom>
                    <a:noFill/>
                    <a:ln>
                      <a:noFill/>
                    </a:ln>
                  </pic:spPr>
                </pic:pic>
              </a:graphicData>
            </a:graphic>
          </wp:inline>
        </w:drawing>
      </w:r>
    </w:p>
    <w:p w:rsidR="009F63D0" w:rsidRPr="00F90C32" w:rsidRDefault="009F63D0" w:rsidP="00F90C32">
      <w:pPr>
        <w:spacing w:line="360" w:lineRule="auto"/>
      </w:pPr>
    </w:p>
    <w:p w:rsidR="00AC7FAF" w:rsidRPr="00F90C32" w:rsidRDefault="00AC7FAF" w:rsidP="00F90C32">
      <w:pPr>
        <w:spacing w:line="360" w:lineRule="auto"/>
      </w:pPr>
      <w:r w:rsidRPr="00F90C32">
        <w:t xml:space="preserve">A terhelési diagram fontos biztonsági felírat a gép állékonysága szempontjából. </w:t>
      </w:r>
      <w:r w:rsidR="00721C21" w:rsidRPr="00F90C32">
        <w:t>Ennek segítségével határozhatjuk meg, az emelhető teher nagyságát, mely függ a teher súlypontjának és a daru forgáspontjának távolságától (gémkinyúlás). Ezen kívül az emelési magasság is befolyásolja a megemelhető teher nagyságát. Látható, hogy minél nagyobb a gémkinyúlás és az emelés szöge annál kisebb teher emelhető a szerkezettel.</w:t>
      </w:r>
    </w:p>
    <w:p w:rsidR="004901F1" w:rsidRPr="00F90C32" w:rsidRDefault="004901F1" w:rsidP="00F90C32">
      <w:pPr>
        <w:spacing w:line="360" w:lineRule="auto"/>
        <w:ind w:left="709" w:hanging="709"/>
        <w:rPr>
          <w:shd w:val="clear" w:color="auto" w:fill="FFFFFF"/>
        </w:rPr>
      </w:pPr>
    </w:p>
    <w:p w:rsidR="005D7766" w:rsidRPr="00F90C32" w:rsidRDefault="005D7766" w:rsidP="00F90C32">
      <w:pPr>
        <w:spacing w:line="360" w:lineRule="auto"/>
        <w:ind w:left="709" w:hanging="709"/>
        <w:rPr>
          <w:b/>
        </w:rPr>
      </w:pPr>
      <w:r w:rsidRPr="00F90C32">
        <w:rPr>
          <w:b/>
        </w:rPr>
        <w:lastRenderedPageBreak/>
        <w:t>Túlterhelés okozta veszélyek</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Gép felborulása</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Géptörés, repedés</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Maradandó deformitás a daruban</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Baleset</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Anyagi kár</w:t>
      </w:r>
    </w:p>
    <w:p w:rsidR="005D7766" w:rsidRPr="00F90C32" w:rsidRDefault="005D7766" w:rsidP="007916E1">
      <w:pPr>
        <w:pStyle w:val="Listaszerbekezds"/>
        <w:numPr>
          <w:ilvl w:val="0"/>
          <w:numId w:val="68"/>
        </w:numPr>
        <w:spacing w:line="360" w:lineRule="auto"/>
        <w:rPr>
          <w:shd w:val="clear" w:color="auto" w:fill="FFFFFF"/>
        </w:rPr>
      </w:pPr>
      <w:r w:rsidRPr="00F90C32">
        <w:rPr>
          <w:shd w:val="clear" w:color="auto" w:fill="FFFFFF"/>
        </w:rPr>
        <w:t xml:space="preserve"> </w:t>
      </w:r>
      <w:r w:rsidR="00FA70E9" w:rsidRPr="00F90C32">
        <w:rPr>
          <w:shd w:val="clear" w:color="auto" w:fill="FFFFFF"/>
        </w:rPr>
        <w:t>Stb.</w:t>
      </w:r>
    </w:p>
    <w:p w:rsidR="00432113" w:rsidRPr="00F90C32" w:rsidRDefault="00432113" w:rsidP="00F90C32">
      <w:pPr>
        <w:spacing w:line="360" w:lineRule="auto"/>
        <w:ind w:left="709" w:hanging="709"/>
        <w:rPr>
          <w:shd w:val="clear" w:color="auto" w:fill="FFFFFF"/>
        </w:rPr>
      </w:pPr>
    </w:p>
    <w:p w:rsidR="0081192C" w:rsidRPr="00F90C32" w:rsidRDefault="003D5D78" w:rsidP="00F90C32">
      <w:pPr>
        <w:pStyle w:val="NormlWeb"/>
        <w:shd w:val="clear" w:color="auto" w:fill="FFFFFF"/>
        <w:spacing w:before="120" w:beforeAutospacing="0" w:after="120" w:afterAutospacing="0" w:line="360" w:lineRule="auto"/>
        <w:rPr>
          <w:b/>
        </w:rPr>
      </w:pPr>
      <w:r w:rsidRPr="00F90C32">
        <w:t>.</w:t>
      </w:r>
      <w:r w:rsidR="00631CBE" w:rsidRPr="00F90C32">
        <w:rPr>
          <w:b/>
        </w:rPr>
        <w:t>Gépek hatósugarának fogalma, értelmezése.</w:t>
      </w:r>
    </w:p>
    <w:p w:rsidR="00B316B2" w:rsidRPr="00F90C32" w:rsidRDefault="00B51CA8" w:rsidP="00F90C32">
      <w:pPr>
        <w:spacing w:line="360" w:lineRule="auto"/>
        <w:jc w:val="both"/>
      </w:pPr>
      <w:r w:rsidRPr="00F90C32">
        <w:t>Hatósugár: annak a területnek a nagysága, amin belül a gép munkát tud végezni. Egy letalpalt, telepített gép esetén a</w:t>
      </w:r>
      <w:r w:rsidR="00DA71E4" w:rsidRPr="00F90C32">
        <w:t>z a terület melyen teljes gémkinyúlással tud a gép dolgozni. Ez kör vagy körcikk alakú a gép kialakításától függően.</w:t>
      </w:r>
      <w:r w:rsidRPr="00F90C32">
        <w:t xml:space="preserve"> </w:t>
      </w:r>
    </w:p>
    <w:p w:rsidR="00DA71E4" w:rsidRPr="00F90C32" w:rsidRDefault="00DA71E4" w:rsidP="00F90C32">
      <w:pPr>
        <w:spacing w:line="360" w:lineRule="auto"/>
        <w:jc w:val="both"/>
        <w:rPr>
          <w:b/>
        </w:rPr>
      </w:pPr>
      <w:r w:rsidRPr="00F90C32">
        <w:t xml:space="preserve">Egy híddaru esetében </w:t>
      </w:r>
      <w:r w:rsidR="000D6DA7" w:rsidRPr="00F90C32">
        <w:t xml:space="preserve">(mely az egész csarnokot bedaruzza) munkavédelmi szempontból a teher alatt tartózkodás tilalmára hívjuk fel az ott tartózkodók figyelmét. </w:t>
      </w:r>
    </w:p>
    <w:p w:rsidR="007070F6" w:rsidRPr="00F90C32" w:rsidRDefault="007070F6" w:rsidP="00F90C32">
      <w:pPr>
        <w:spacing w:line="360" w:lineRule="auto"/>
        <w:jc w:val="both"/>
        <w:rPr>
          <w:b/>
        </w:rPr>
      </w:pPr>
    </w:p>
    <w:sectPr w:rsidR="007070F6" w:rsidRPr="00F90C32" w:rsidSect="004C161F">
      <w:type w:val="continuous"/>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C5C" w:rsidRDefault="00CB2C5C" w:rsidP="00596DC6">
      <w:r>
        <w:separator/>
      </w:r>
    </w:p>
  </w:endnote>
  <w:endnote w:type="continuationSeparator" w:id="0">
    <w:p w:rsidR="00CB2C5C" w:rsidRDefault="00CB2C5C" w:rsidP="0059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wis721 LtCn BT">
    <w:altName w:val="Arial Narrow"/>
    <w:charset w:val="00"/>
    <w:family w:val="swiss"/>
    <w:pitch w:val="variable"/>
    <w:sig w:usb0="00000001" w:usb1="00000000" w:usb2="00000000" w:usb3="00000000" w:csb0="0000001B"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font303">
    <w:charset w:val="EE"/>
    <w:family w:val="auto"/>
    <w:pitch w:val="variable"/>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ArialNarrow">
    <w:altName w:val="Arial Unicode MS"/>
    <w:panose1 w:val="00000000000000000000"/>
    <w:charset w:val="80"/>
    <w:family w:val="auto"/>
    <w:notTrueType/>
    <w:pitch w:val="default"/>
    <w:sig w:usb0="00000000" w:usb1="08070000" w:usb2="00000010" w:usb3="00000000" w:csb0="00020002"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40559"/>
      <w:docPartObj>
        <w:docPartGallery w:val="Page Numbers (Bottom of Page)"/>
        <w:docPartUnique/>
      </w:docPartObj>
    </w:sdtPr>
    <w:sdtEndPr/>
    <w:sdtContent>
      <w:p w:rsidR="008621A6" w:rsidRDefault="008621A6">
        <w:pPr>
          <w:pStyle w:val="llb"/>
          <w:jc w:val="center"/>
        </w:pPr>
        <w:r>
          <w:fldChar w:fldCharType="begin"/>
        </w:r>
        <w:r>
          <w:instrText>PAGE   \* MERGEFORMAT</w:instrText>
        </w:r>
        <w:r>
          <w:fldChar w:fldCharType="separate"/>
        </w:r>
        <w:r w:rsidR="00307E1C">
          <w:rPr>
            <w:noProof/>
          </w:rPr>
          <w:t>2</w:t>
        </w:r>
        <w:r>
          <w:fldChar w:fldCharType="end"/>
        </w:r>
      </w:p>
    </w:sdtContent>
  </w:sdt>
  <w:p w:rsidR="008621A6" w:rsidRDefault="008621A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C5C" w:rsidRDefault="00CB2C5C" w:rsidP="00596DC6">
      <w:r>
        <w:separator/>
      </w:r>
    </w:p>
  </w:footnote>
  <w:footnote w:type="continuationSeparator" w:id="0">
    <w:p w:rsidR="00CB2C5C" w:rsidRDefault="00CB2C5C" w:rsidP="00596D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624"/>
        </w:tabs>
        <w:ind w:left="567" w:hanging="567"/>
      </w:pPr>
      <w:rPr>
        <w:rFonts w:ascii="Times New Roman" w:hAnsi="Times New Roman" w:cs="Times New Roman"/>
        <w:b/>
        <w:i w:val="0"/>
        <w:sz w:val="24"/>
        <w:szCs w:val="24"/>
      </w:rPr>
    </w:lvl>
  </w:abstractNum>
  <w:abstractNum w:abstractNumId="1" w15:restartNumberingAfterBreak="0">
    <w:nsid w:val="00000005"/>
    <w:multiLevelType w:val="multilevel"/>
    <w:tmpl w:val="00000005"/>
    <w:lvl w:ilvl="0">
      <w:start w:val="5"/>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7"/>
    <w:multiLevelType w:val="multilevel"/>
    <w:tmpl w:val="00000007"/>
    <w:lvl w:ilvl="0">
      <w:start w:val="3"/>
      <w:numFmt w:val="bullet"/>
      <w:lvlText w:val="-"/>
      <w:lvlJc w:val="left"/>
      <w:pPr>
        <w:tabs>
          <w:tab w:val="num" w:pos="720"/>
        </w:tabs>
        <w:ind w:left="720" w:hanging="360"/>
      </w:pPr>
      <w:rPr>
        <w:rFonts w:ascii="TimesNewRomanPSMT" w:hAnsi="TimesNewRomanPSMT" w:cs="TimesNewRomanPSM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4"/>
      <w:numFmt w:val="bullet"/>
      <w:lvlText w:val="-"/>
      <w:lvlJc w:val="left"/>
      <w:pPr>
        <w:tabs>
          <w:tab w:val="num" w:pos="1440"/>
        </w:tabs>
        <w:ind w:left="1440" w:hanging="360"/>
      </w:pPr>
      <w:rPr>
        <w:rFonts w:ascii="Times New Roman" w:hAnsi="Times New Roman" w:cs="Times New Roman"/>
      </w:rPr>
    </w:lvl>
    <w:lvl w:ilvl="3">
      <w:start w:val="1"/>
      <w:numFmt w:val="bullet"/>
      <w:lvlText w:val="o"/>
      <w:lvlJc w:val="left"/>
      <w:pPr>
        <w:tabs>
          <w:tab w:val="num" w:pos="1800"/>
        </w:tabs>
        <w:ind w:left="1800" w:hanging="360"/>
      </w:pPr>
      <w:rPr>
        <w:rFonts w:ascii="Courier New" w:hAnsi="Courier New" w:cs="Courier New"/>
      </w:rPr>
    </w:lvl>
    <w:lvl w:ilvl="4">
      <w:start w:val="3"/>
      <w:numFmt w:val="decimal"/>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15:restartNumberingAfterBreak="0">
    <w:nsid w:val="0000000C"/>
    <w:multiLevelType w:val="singleLevel"/>
    <w:tmpl w:val="0000000C"/>
    <w:name w:val="WW8Num14"/>
    <w:lvl w:ilvl="0">
      <w:numFmt w:val="bullet"/>
      <w:lvlText w:val="-"/>
      <w:lvlJc w:val="left"/>
      <w:pPr>
        <w:tabs>
          <w:tab w:val="num" w:pos="1065"/>
        </w:tabs>
        <w:ind w:left="1065" w:hanging="360"/>
      </w:pPr>
      <w:rPr>
        <w:rFonts w:ascii="Times New Roman" w:hAnsi="Times New Roman" w:cs="Times New Roman"/>
      </w:rPr>
    </w:lvl>
  </w:abstractNum>
  <w:abstractNum w:abstractNumId="5" w15:restartNumberingAfterBreak="0">
    <w:nsid w:val="00000016"/>
    <w:multiLevelType w:val="singleLevel"/>
    <w:tmpl w:val="00000016"/>
    <w:name w:val="WW8Num24"/>
    <w:lvl w:ilvl="0">
      <w:numFmt w:val="bullet"/>
      <w:lvlText w:val="-"/>
      <w:lvlJc w:val="left"/>
      <w:pPr>
        <w:tabs>
          <w:tab w:val="num" w:pos="1065"/>
        </w:tabs>
        <w:ind w:left="1065" w:hanging="360"/>
      </w:pPr>
      <w:rPr>
        <w:rFonts w:ascii="Times New Roman" w:hAnsi="Times New Roman" w:cs="Times New Roman"/>
      </w:rPr>
    </w:lvl>
  </w:abstractNum>
  <w:abstractNum w:abstractNumId="6" w15:restartNumberingAfterBreak="0">
    <w:nsid w:val="0000001F"/>
    <w:multiLevelType w:val="singleLevel"/>
    <w:tmpl w:val="0000001F"/>
    <w:name w:val="WW8Num33"/>
    <w:lvl w:ilvl="0">
      <w:numFmt w:val="bullet"/>
      <w:lvlText w:val="-"/>
      <w:lvlJc w:val="left"/>
      <w:pPr>
        <w:tabs>
          <w:tab w:val="num" w:pos="1065"/>
        </w:tabs>
        <w:ind w:left="1065" w:hanging="360"/>
      </w:pPr>
      <w:rPr>
        <w:rFonts w:ascii="Times New Roman" w:hAnsi="Times New Roman" w:cs="Times New Roman"/>
      </w:rPr>
    </w:lvl>
  </w:abstractNum>
  <w:abstractNum w:abstractNumId="7" w15:restartNumberingAfterBreak="0">
    <w:nsid w:val="00000028"/>
    <w:multiLevelType w:val="singleLevel"/>
    <w:tmpl w:val="00000028"/>
    <w:name w:val="WW8Num42"/>
    <w:lvl w:ilvl="0">
      <w:numFmt w:val="bullet"/>
      <w:lvlText w:val="-"/>
      <w:lvlJc w:val="left"/>
      <w:pPr>
        <w:tabs>
          <w:tab w:val="num" w:pos="1065"/>
        </w:tabs>
        <w:ind w:left="1065" w:hanging="360"/>
      </w:pPr>
      <w:rPr>
        <w:rFonts w:ascii="Times New Roman" w:hAnsi="Times New Roman" w:cs="Times New Roman"/>
      </w:rPr>
    </w:lvl>
  </w:abstractNum>
  <w:abstractNum w:abstractNumId="8" w15:restartNumberingAfterBreak="0">
    <w:nsid w:val="0000002C"/>
    <w:multiLevelType w:val="singleLevel"/>
    <w:tmpl w:val="0000002C"/>
    <w:name w:val="WW8Num46"/>
    <w:lvl w:ilvl="0">
      <w:numFmt w:val="bullet"/>
      <w:lvlText w:val="-"/>
      <w:lvlJc w:val="left"/>
      <w:pPr>
        <w:tabs>
          <w:tab w:val="num" w:pos="1065"/>
        </w:tabs>
        <w:ind w:left="1065" w:hanging="360"/>
      </w:pPr>
      <w:rPr>
        <w:rFonts w:ascii="Times New Roman" w:hAnsi="Times New Roman" w:cs="Times New Roman"/>
      </w:rPr>
    </w:lvl>
  </w:abstractNum>
  <w:abstractNum w:abstractNumId="9" w15:restartNumberingAfterBreak="0">
    <w:nsid w:val="083348F9"/>
    <w:multiLevelType w:val="hybridMultilevel"/>
    <w:tmpl w:val="97C013AC"/>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020DE5"/>
    <w:multiLevelType w:val="hybridMultilevel"/>
    <w:tmpl w:val="79901A7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691496"/>
    <w:multiLevelType w:val="hybridMultilevel"/>
    <w:tmpl w:val="C88A07DC"/>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9043DC"/>
    <w:multiLevelType w:val="hybridMultilevel"/>
    <w:tmpl w:val="305EE284"/>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56A3"/>
    <w:multiLevelType w:val="hybridMultilevel"/>
    <w:tmpl w:val="DBE8D502"/>
    <w:lvl w:ilvl="0" w:tplc="6442C1A4">
      <w:start w:val="1"/>
      <w:numFmt w:val="bullet"/>
      <w:lvlText w:val="•"/>
      <w:lvlJc w:val="left"/>
      <w:pPr>
        <w:tabs>
          <w:tab w:val="num" w:pos="720"/>
        </w:tabs>
        <w:ind w:left="720" w:hanging="360"/>
      </w:pPr>
      <w:rPr>
        <w:rFonts w:ascii="Times New Roman" w:hAnsi="Times New Roman" w:hint="default"/>
      </w:rPr>
    </w:lvl>
    <w:lvl w:ilvl="1" w:tplc="611E2A96" w:tentative="1">
      <w:start w:val="1"/>
      <w:numFmt w:val="bullet"/>
      <w:lvlText w:val="•"/>
      <w:lvlJc w:val="left"/>
      <w:pPr>
        <w:tabs>
          <w:tab w:val="num" w:pos="1440"/>
        </w:tabs>
        <w:ind w:left="1440" w:hanging="360"/>
      </w:pPr>
      <w:rPr>
        <w:rFonts w:ascii="Times New Roman" w:hAnsi="Times New Roman" w:hint="default"/>
      </w:rPr>
    </w:lvl>
    <w:lvl w:ilvl="2" w:tplc="2F4CE556" w:tentative="1">
      <w:start w:val="1"/>
      <w:numFmt w:val="bullet"/>
      <w:lvlText w:val="•"/>
      <w:lvlJc w:val="left"/>
      <w:pPr>
        <w:tabs>
          <w:tab w:val="num" w:pos="2160"/>
        </w:tabs>
        <w:ind w:left="2160" w:hanging="360"/>
      </w:pPr>
      <w:rPr>
        <w:rFonts w:ascii="Times New Roman" w:hAnsi="Times New Roman" w:hint="default"/>
      </w:rPr>
    </w:lvl>
    <w:lvl w:ilvl="3" w:tplc="B2526DC4" w:tentative="1">
      <w:start w:val="1"/>
      <w:numFmt w:val="bullet"/>
      <w:lvlText w:val="•"/>
      <w:lvlJc w:val="left"/>
      <w:pPr>
        <w:tabs>
          <w:tab w:val="num" w:pos="2880"/>
        </w:tabs>
        <w:ind w:left="2880" w:hanging="360"/>
      </w:pPr>
      <w:rPr>
        <w:rFonts w:ascii="Times New Roman" w:hAnsi="Times New Roman" w:hint="default"/>
      </w:rPr>
    </w:lvl>
    <w:lvl w:ilvl="4" w:tplc="599E5A58" w:tentative="1">
      <w:start w:val="1"/>
      <w:numFmt w:val="bullet"/>
      <w:lvlText w:val="•"/>
      <w:lvlJc w:val="left"/>
      <w:pPr>
        <w:tabs>
          <w:tab w:val="num" w:pos="3600"/>
        </w:tabs>
        <w:ind w:left="3600" w:hanging="360"/>
      </w:pPr>
      <w:rPr>
        <w:rFonts w:ascii="Times New Roman" w:hAnsi="Times New Roman" w:hint="default"/>
      </w:rPr>
    </w:lvl>
    <w:lvl w:ilvl="5" w:tplc="56161C9E" w:tentative="1">
      <w:start w:val="1"/>
      <w:numFmt w:val="bullet"/>
      <w:lvlText w:val="•"/>
      <w:lvlJc w:val="left"/>
      <w:pPr>
        <w:tabs>
          <w:tab w:val="num" w:pos="4320"/>
        </w:tabs>
        <w:ind w:left="4320" w:hanging="360"/>
      </w:pPr>
      <w:rPr>
        <w:rFonts w:ascii="Times New Roman" w:hAnsi="Times New Roman" w:hint="default"/>
      </w:rPr>
    </w:lvl>
    <w:lvl w:ilvl="6" w:tplc="1F4646BC" w:tentative="1">
      <w:start w:val="1"/>
      <w:numFmt w:val="bullet"/>
      <w:lvlText w:val="•"/>
      <w:lvlJc w:val="left"/>
      <w:pPr>
        <w:tabs>
          <w:tab w:val="num" w:pos="5040"/>
        </w:tabs>
        <w:ind w:left="5040" w:hanging="360"/>
      </w:pPr>
      <w:rPr>
        <w:rFonts w:ascii="Times New Roman" w:hAnsi="Times New Roman" w:hint="default"/>
      </w:rPr>
    </w:lvl>
    <w:lvl w:ilvl="7" w:tplc="EF02BDE0" w:tentative="1">
      <w:start w:val="1"/>
      <w:numFmt w:val="bullet"/>
      <w:lvlText w:val="•"/>
      <w:lvlJc w:val="left"/>
      <w:pPr>
        <w:tabs>
          <w:tab w:val="num" w:pos="5760"/>
        </w:tabs>
        <w:ind w:left="5760" w:hanging="360"/>
      </w:pPr>
      <w:rPr>
        <w:rFonts w:ascii="Times New Roman" w:hAnsi="Times New Roman" w:hint="default"/>
      </w:rPr>
    </w:lvl>
    <w:lvl w:ilvl="8" w:tplc="B92A237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4B046F0"/>
    <w:multiLevelType w:val="hybridMultilevel"/>
    <w:tmpl w:val="3C749346"/>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3B0198"/>
    <w:multiLevelType w:val="hybridMultilevel"/>
    <w:tmpl w:val="BB926672"/>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17F7A"/>
    <w:multiLevelType w:val="hybridMultilevel"/>
    <w:tmpl w:val="9CF02720"/>
    <w:lvl w:ilvl="0" w:tplc="00000003">
      <w:start w:val="1"/>
      <w:numFmt w:val="bullet"/>
      <w:lvlText w:val="–"/>
      <w:lvlJc w:val="left"/>
      <w:pPr>
        <w:tabs>
          <w:tab w:val="num" w:pos="624"/>
        </w:tabs>
        <w:ind w:left="567" w:hanging="567"/>
      </w:pPr>
      <w:rPr>
        <w:rFonts w:ascii="Times New Roman" w:hAnsi="Times New Roman" w:cs="Times New Roman"/>
        <w:b/>
        <w:i w:val="0"/>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B349B6"/>
    <w:multiLevelType w:val="hybridMultilevel"/>
    <w:tmpl w:val="14DA2D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602CC6"/>
    <w:multiLevelType w:val="hybridMultilevel"/>
    <w:tmpl w:val="EC88C2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EC94401"/>
    <w:multiLevelType w:val="hybridMultilevel"/>
    <w:tmpl w:val="2354A32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262336"/>
    <w:multiLevelType w:val="hybridMultilevel"/>
    <w:tmpl w:val="247ADB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10A2509"/>
    <w:multiLevelType w:val="hybridMultilevel"/>
    <w:tmpl w:val="EF7AA47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8C35DC"/>
    <w:multiLevelType w:val="hybridMultilevel"/>
    <w:tmpl w:val="D31A4BA0"/>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EE3D5F"/>
    <w:multiLevelType w:val="hybridMultilevel"/>
    <w:tmpl w:val="5C325E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4B60E96"/>
    <w:multiLevelType w:val="hybridMultilevel"/>
    <w:tmpl w:val="82940DB6"/>
    <w:lvl w:ilvl="0" w:tplc="CF9ABEC4">
      <w:start w:val="1"/>
      <w:numFmt w:val="bullet"/>
      <w:lvlText w:val=""/>
      <w:lvlJc w:val="left"/>
      <w:pPr>
        <w:tabs>
          <w:tab w:val="num" w:pos="1134"/>
        </w:tabs>
        <w:ind w:left="1134" w:hanging="567"/>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26331C"/>
    <w:multiLevelType w:val="hybridMultilevel"/>
    <w:tmpl w:val="02969158"/>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8C56AF"/>
    <w:multiLevelType w:val="hybridMultilevel"/>
    <w:tmpl w:val="97F051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8377FD0"/>
    <w:multiLevelType w:val="hybridMultilevel"/>
    <w:tmpl w:val="6AE437EE"/>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083348"/>
    <w:multiLevelType w:val="hybridMultilevel"/>
    <w:tmpl w:val="78CCD0C8"/>
    <w:lvl w:ilvl="0" w:tplc="EC78455E">
      <w:numFmt w:val="bullet"/>
      <w:lvlText w:val="-"/>
      <w:lvlJc w:val="left"/>
      <w:pPr>
        <w:tabs>
          <w:tab w:val="num" w:pos="720"/>
        </w:tabs>
        <w:ind w:left="720" w:hanging="360"/>
      </w:pPr>
      <w:rPr>
        <w:rFonts w:ascii="Times New Roman" w:eastAsia="Times New Roman" w:hAnsi="Times New Roman" w:cs="Times New Roman" w:hint="default"/>
      </w:rPr>
    </w:lvl>
    <w:lvl w:ilvl="1" w:tplc="4AB453A8">
      <w:start w:val="1"/>
      <w:numFmt w:val="bullet"/>
      <w:lvlText w:val=""/>
      <w:lvlJc w:val="left"/>
      <w:pPr>
        <w:tabs>
          <w:tab w:val="num" w:pos="1534"/>
        </w:tabs>
        <w:ind w:left="1534" w:hanging="454"/>
      </w:pPr>
      <w:rPr>
        <w:rFonts w:ascii="Symbol" w:hAnsi="Symbol" w:hint="default"/>
      </w:rPr>
    </w:lvl>
    <w:lvl w:ilvl="2" w:tplc="A6884D88">
      <w:start w:val="4"/>
      <w:numFmt w:val="decimal"/>
      <w:lvlText w:val="%3."/>
      <w:lvlJc w:val="left"/>
      <w:pPr>
        <w:tabs>
          <w:tab w:val="num" w:pos="2160"/>
        </w:tabs>
        <w:ind w:left="2160" w:hanging="360"/>
      </w:pPr>
      <w:rPr>
        <w:rFont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F54603"/>
    <w:multiLevelType w:val="hybridMultilevel"/>
    <w:tmpl w:val="465A756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0E35C1"/>
    <w:multiLevelType w:val="hybridMultilevel"/>
    <w:tmpl w:val="FA9CEB00"/>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6802E7"/>
    <w:multiLevelType w:val="multilevel"/>
    <w:tmpl w:val="265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546C74"/>
    <w:multiLevelType w:val="hybridMultilevel"/>
    <w:tmpl w:val="DD1E595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3CC5318"/>
    <w:multiLevelType w:val="hybridMultilevel"/>
    <w:tmpl w:val="26307C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5791575"/>
    <w:multiLevelType w:val="hybridMultilevel"/>
    <w:tmpl w:val="B52E2658"/>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1B54CA"/>
    <w:multiLevelType w:val="hybridMultilevel"/>
    <w:tmpl w:val="2B2A50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D82013"/>
    <w:multiLevelType w:val="hybridMultilevel"/>
    <w:tmpl w:val="65283348"/>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E03FF2"/>
    <w:multiLevelType w:val="hybridMultilevel"/>
    <w:tmpl w:val="C6728998"/>
    <w:lvl w:ilvl="0" w:tplc="26FE45F2">
      <w:start w:val="1"/>
      <w:numFmt w:val="bullet"/>
      <w:lvlText w:val=""/>
      <w:lvlJc w:val="left"/>
      <w:pPr>
        <w:tabs>
          <w:tab w:val="num" w:pos="720"/>
        </w:tabs>
        <w:ind w:left="720" w:hanging="360"/>
      </w:pPr>
      <w:rPr>
        <w:rFonts w:ascii="Symbol" w:hAnsi="Symbol" w:hint="default"/>
      </w:rPr>
    </w:lvl>
    <w:lvl w:ilvl="1" w:tplc="C07CFBE4">
      <w:start w:val="177"/>
      <w:numFmt w:val="bullet"/>
      <w:lvlText w:val=""/>
      <w:lvlJc w:val="left"/>
      <w:pPr>
        <w:tabs>
          <w:tab w:val="num" w:pos="1440"/>
        </w:tabs>
        <w:ind w:left="1440" w:hanging="360"/>
      </w:pPr>
      <w:rPr>
        <w:rFonts w:ascii="Symbol" w:hAnsi="Symbol" w:hint="default"/>
      </w:rPr>
    </w:lvl>
    <w:lvl w:ilvl="2" w:tplc="02362A84" w:tentative="1">
      <w:start w:val="1"/>
      <w:numFmt w:val="bullet"/>
      <w:lvlText w:val=""/>
      <w:lvlJc w:val="left"/>
      <w:pPr>
        <w:tabs>
          <w:tab w:val="num" w:pos="2160"/>
        </w:tabs>
        <w:ind w:left="2160" w:hanging="360"/>
      </w:pPr>
      <w:rPr>
        <w:rFonts w:ascii="Symbol" w:hAnsi="Symbol" w:hint="default"/>
      </w:rPr>
    </w:lvl>
    <w:lvl w:ilvl="3" w:tplc="80EC3F9A" w:tentative="1">
      <w:start w:val="1"/>
      <w:numFmt w:val="bullet"/>
      <w:lvlText w:val=""/>
      <w:lvlJc w:val="left"/>
      <w:pPr>
        <w:tabs>
          <w:tab w:val="num" w:pos="2880"/>
        </w:tabs>
        <w:ind w:left="2880" w:hanging="360"/>
      </w:pPr>
      <w:rPr>
        <w:rFonts w:ascii="Symbol" w:hAnsi="Symbol" w:hint="default"/>
      </w:rPr>
    </w:lvl>
    <w:lvl w:ilvl="4" w:tplc="48987456" w:tentative="1">
      <w:start w:val="1"/>
      <w:numFmt w:val="bullet"/>
      <w:lvlText w:val=""/>
      <w:lvlJc w:val="left"/>
      <w:pPr>
        <w:tabs>
          <w:tab w:val="num" w:pos="3600"/>
        </w:tabs>
        <w:ind w:left="3600" w:hanging="360"/>
      </w:pPr>
      <w:rPr>
        <w:rFonts w:ascii="Symbol" w:hAnsi="Symbol" w:hint="default"/>
      </w:rPr>
    </w:lvl>
    <w:lvl w:ilvl="5" w:tplc="7E9CCA52" w:tentative="1">
      <w:start w:val="1"/>
      <w:numFmt w:val="bullet"/>
      <w:lvlText w:val=""/>
      <w:lvlJc w:val="left"/>
      <w:pPr>
        <w:tabs>
          <w:tab w:val="num" w:pos="4320"/>
        </w:tabs>
        <w:ind w:left="4320" w:hanging="360"/>
      </w:pPr>
      <w:rPr>
        <w:rFonts w:ascii="Symbol" w:hAnsi="Symbol" w:hint="default"/>
      </w:rPr>
    </w:lvl>
    <w:lvl w:ilvl="6" w:tplc="1FEC283C" w:tentative="1">
      <w:start w:val="1"/>
      <w:numFmt w:val="bullet"/>
      <w:lvlText w:val=""/>
      <w:lvlJc w:val="left"/>
      <w:pPr>
        <w:tabs>
          <w:tab w:val="num" w:pos="5040"/>
        </w:tabs>
        <w:ind w:left="5040" w:hanging="360"/>
      </w:pPr>
      <w:rPr>
        <w:rFonts w:ascii="Symbol" w:hAnsi="Symbol" w:hint="default"/>
      </w:rPr>
    </w:lvl>
    <w:lvl w:ilvl="7" w:tplc="F5BA9688" w:tentative="1">
      <w:start w:val="1"/>
      <w:numFmt w:val="bullet"/>
      <w:lvlText w:val=""/>
      <w:lvlJc w:val="left"/>
      <w:pPr>
        <w:tabs>
          <w:tab w:val="num" w:pos="5760"/>
        </w:tabs>
        <w:ind w:left="5760" w:hanging="360"/>
      </w:pPr>
      <w:rPr>
        <w:rFonts w:ascii="Symbol" w:hAnsi="Symbol" w:hint="default"/>
      </w:rPr>
    </w:lvl>
    <w:lvl w:ilvl="8" w:tplc="659EB4D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37E61F9F"/>
    <w:multiLevelType w:val="multilevel"/>
    <w:tmpl w:val="FAB69A4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3A285A50"/>
    <w:multiLevelType w:val="hybridMultilevel"/>
    <w:tmpl w:val="F4867DD2"/>
    <w:lvl w:ilvl="0" w:tplc="040E0001">
      <w:start w:val="1"/>
      <w:numFmt w:val="bullet"/>
      <w:lvlText w:val=""/>
      <w:lvlJc w:val="left"/>
      <w:pPr>
        <w:tabs>
          <w:tab w:val="num" w:pos="624"/>
        </w:tabs>
        <w:ind w:left="567" w:hanging="567"/>
      </w:pPr>
      <w:rPr>
        <w:rFonts w:ascii="Symbol" w:hAnsi="Symbol" w:hint="default"/>
        <w:b/>
        <w:i w:val="0"/>
        <w:sz w:val="24"/>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7729C8"/>
    <w:multiLevelType w:val="multilevel"/>
    <w:tmpl w:val="FAB69A4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40693277"/>
    <w:multiLevelType w:val="hybridMultilevel"/>
    <w:tmpl w:val="6A22F59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814A2B"/>
    <w:multiLevelType w:val="hybridMultilevel"/>
    <w:tmpl w:val="2C0639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1593A8A"/>
    <w:multiLevelType w:val="hybridMultilevel"/>
    <w:tmpl w:val="DF3CAD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16B5E4E"/>
    <w:multiLevelType w:val="hybridMultilevel"/>
    <w:tmpl w:val="55F87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4AD59DB"/>
    <w:multiLevelType w:val="hybridMultilevel"/>
    <w:tmpl w:val="CCA206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A0B4249"/>
    <w:multiLevelType w:val="multilevel"/>
    <w:tmpl w:val="7F5E964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4DC13437"/>
    <w:multiLevelType w:val="hybridMultilevel"/>
    <w:tmpl w:val="D374AF92"/>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E0A22AC"/>
    <w:multiLevelType w:val="hybridMultilevel"/>
    <w:tmpl w:val="D1D0928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ED922FA"/>
    <w:multiLevelType w:val="hybridMultilevel"/>
    <w:tmpl w:val="CF7692E8"/>
    <w:lvl w:ilvl="0" w:tplc="040E0003">
      <w:start w:val="1"/>
      <w:numFmt w:val="bullet"/>
      <w:lvlText w:val="o"/>
      <w:lvlJc w:val="left"/>
      <w:pPr>
        <w:tabs>
          <w:tab w:val="num" w:pos="720"/>
        </w:tabs>
        <w:ind w:left="720" w:hanging="360"/>
      </w:pPr>
      <w:rPr>
        <w:rFonts w:ascii="Courier New" w:hAnsi="Courier New" w:cs="Courier New" w:hint="default"/>
      </w:rPr>
    </w:lvl>
    <w:lvl w:ilvl="1" w:tplc="55343DB6">
      <w:start w:val="8"/>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0E34ADD"/>
    <w:multiLevelType w:val="hybridMultilevel"/>
    <w:tmpl w:val="0C6497A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0EB7F95"/>
    <w:multiLevelType w:val="multilevel"/>
    <w:tmpl w:val="FAB69A4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70"/>
        </w:tabs>
        <w:ind w:left="107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50FB6DCE"/>
    <w:multiLevelType w:val="hybridMultilevel"/>
    <w:tmpl w:val="84924352"/>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7F06D31"/>
    <w:multiLevelType w:val="hybridMultilevel"/>
    <w:tmpl w:val="918AFAD8"/>
    <w:lvl w:ilvl="0" w:tplc="D702F094">
      <w:start w:val="1"/>
      <w:numFmt w:val="bullet"/>
      <w:lvlText w:val=""/>
      <w:lvlJc w:val="left"/>
      <w:pPr>
        <w:tabs>
          <w:tab w:val="num" w:pos="720"/>
        </w:tabs>
        <w:ind w:left="720" w:hanging="360"/>
      </w:pPr>
      <w:rPr>
        <w:rFonts w:ascii="Symbol" w:hAnsi="Symbol" w:hint="default"/>
      </w:rPr>
    </w:lvl>
    <w:lvl w:ilvl="1" w:tplc="21F86A8C">
      <w:start w:val="177"/>
      <w:numFmt w:val="bullet"/>
      <w:lvlText w:val=""/>
      <w:lvlJc w:val="left"/>
      <w:pPr>
        <w:tabs>
          <w:tab w:val="num" w:pos="1440"/>
        </w:tabs>
        <w:ind w:left="1440" w:hanging="360"/>
      </w:pPr>
      <w:rPr>
        <w:rFonts w:ascii="Symbol" w:hAnsi="Symbol" w:hint="default"/>
      </w:rPr>
    </w:lvl>
    <w:lvl w:ilvl="2" w:tplc="0DCA4ED8" w:tentative="1">
      <w:start w:val="1"/>
      <w:numFmt w:val="bullet"/>
      <w:lvlText w:val=""/>
      <w:lvlJc w:val="left"/>
      <w:pPr>
        <w:tabs>
          <w:tab w:val="num" w:pos="2160"/>
        </w:tabs>
        <w:ind w:left="2160" w:hanging="360"/>
      </w:pPr>
      <w:rPr>
        <w:rFonts w:ascii="Symbol" w:hAnsi="Symbol" w:hint="default"/>
      </w:rPr>
    </w:lvl>
    <w:lvl w:ilvl="3" w:tplc="220EFE10" w:tentative="1">
      <w:start w:val="1"/>
      <w:numFmt w:val="bullet"/>
      <w:lvlText w:val=""/>
      <w:lvlJc w:val="left"/>
      <w:pPr>
        <w:tabs>
          <w:tab w:val="num" w:pos="2880"/>
        </w:tabs>
        <w:ind w:left="2880" w:hanging="360"/>
      </w:pPr>
      <w:rPr>
        <w:rFonts w:ascii="Symbol" w:hAnsi="Symbol" w:hint="default"/>
      </w:rPr>
    </w:lvl>
    <w:lvl w:ilvl="4" w:tplc="5992A274" w:tentative="1">
      <w:start w:val="1"/>
      <w:numFmt w:val="bullet"/>
      <w:lvlText w:val=""/>
      <w:lvlJc w:val="left"/>
      <w:pPr>
        <w:tabs>
          <w:tab w:val="num" w:pos="3600"/>
        </w:tabs>
        <w:ind w:left="3600" w:hanging="360"/>
      </w:pPr>
      <w:rPr>
        <w:rFonts w:ascii="Symbol" w:hAnsi="Symbol" w:hint="default"/>
      </w:rPr>
    </w:lvl>
    <w:lvl w:ilvl="5" w:tplc="A5D2DF4C" w:tentative="1">
      <w:start w:val="1"/>
      <w:numFmt w:val="bullet"/>
      <w:lvlText w:val=""/>
      <w:lvlJc w:val="left"/>
      <w:pPr>
        <w:tabs>
          <w:tab w:val="num" w:pos="4320"/>
        </w:tabs>
        <w:ind w:left="4320" w:hanging="360"/>
      </w:pPr>
      <w:rPr>
        <w:rFonts w:ascii="Symbol" w:hAnsi="Symbol" w:hint="default"/>
      </w:rPr>
    </w:lvl>
    <w:lvl w:ilvl="6" w:tplc="FED6DB9C" w:tentative="1">
      <w:start w:val="1"/>
      <w:numFmt w:val="bullet"/>
      <w:lvlText w:val=""/>
      <w:lvlJc w:val="left"/>
      <w:pPr>
        <w:tabs>
          <w:tab w:val="num" w:pos="5040"/>
        </w:tabs>
        <w:ind w:left="5040" w:hanging="360"/>
      </w:pPr>
      <w:rPr>
        <w:rFonts w:ascii="Symbol" w:hAnsi="Symbol" w:hint="default"/>
      </w:rPr>
    </w:lvl>
    <w:lvl w:ilvl="7" w:tplc="84B0D0A8" w:tentative="1">
      <w:start w:val="1"/>
      <w:numFmt w:val="bullet"/>
      <w:lvlText w:val=""/>
      <w:lvlJc w:val="left"/>
      <w:pPr>
        <w:tabs>
          <w:tab w:val="num" w:pos="5760"/>
        </w:tabs>
        <w:ind w:left="5760" w:hanging="360"/>
      </w:pPr>
      <w:rPr>
        <w:rFonts w:ascii="Symbol" w:hAnsi="Symbol" w:hint="default"/>
      </w:rPr>
    </w:lvl>
    <w:lvl w:ilvl="8" w:tplc="5F1AE488"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84D3EC2"/>
    <w:multiLevelType w:val="hybridMultilevel"/>
    <w:tmpl w:val="CE369E34"/>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8B97663"/>
    <w:multiLevelType w:val="hybridMultilevel"/>
    <w:tmpl w:val="F9F0F3A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185EB8"/>
    <w:multiLevelType w:val="hybridMultilevel"/>
    <w:tmpl w:val="1716028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5C1B5489"/>
    <w:multiLevelType w:val="hybridMultilevel"/>
    <w:tmpl w:val="9B5C84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5D1B1A05"/>
    <w:multiLevelType w:val="hybridMultilevel"/>
    <w:tmpl w:val="EC6454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6AD8247D"/>
    <w:multiLevelType w:val="hybridMultilevel"/>
    <w:tmpl w:val="1F2AFA5E"/>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CD33B82"/>
    <w:multiLevelType w:val="hybridMultilevel"/>
    <w:tmpl w:val="723E2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6DF777C7"/>
    <w:multiLevelType w:val="hybridMultilevel"/>
    <w:tmpl w:val="AF7E277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2" w15:restartNumberingAfterBreak="0">
    <w:nsid w:val="70664680"/>
    <w:multiLevelType w:val="hybridMultilevel"/>
    <w:tmpl w:val="C62056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1F1772C"/>
    <w:multiLevelType w:val="hybridMultilevel"/>
    <w:tmpl w:val="8D185A92"/>
    <w:lvl w:ilvl="0" w:tplc="E902894C">
      <w:start w:val="1"/>
      <w:numFmt w:val="bullet"/>
      <w:pStyle w:val="Stlus6"/>
      <w:lvlText w:val="–"/>
      <w:lvlJc w:val="left"/>
      <w:pPr>
        <w:tabs>
          <w:tab w:val="num" w:pos="624"/>
        </w:tabs>
        <w:ind w:left="567" w:hanging="567"/>
      </w:pPr>
      <w:rPr>
        <w:rFonts w:ascii="Times New Roman" w:hAnsi="Times New Roman" w:hint="default"/>
        <w:b/>
        <w:i w:val="0"/>
        <w:sz w:val="24"/>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78105AC9"/>
    <w:multiLevelType w:val="hybridMultilevel"/>
    <w:tmpl w:val="4BEE44D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9C1773"/>
    <w:multiLevelType w:val="hybridMultilevel"/>
    <w:tmpl w:val="7FCE8B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7A7D4EC4"/>
    <w:multiLevelType w:val="hybridMultilevel"/>
    <w:tmpl w:val="DDDE1044"/>
    <w:lvl w:ilvl="0" w:tplc="CF9ABEC4">
      <w:start w:val="1"/>
      <w:numFmt w:val="bullet"/>
      <w:lvlText w:val=""/>
      <w:lvlJc w:val="left"/>
      <w:pPr>
        <w:tabs>
          <w:tab w:val="num" w:pos="1134"/>
        </w:tabs>
        <w:ind w:left="1134" w:hanging="567"/>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B13348"/>
    <w:multiLevelType w:val="multilevel"/>
    <w:tmpl w:val="D9FC1F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wis721 LtCn BT" w:hAnsi="Swis721 LtCn BT"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3"/>
  </w:num>
  <w:num w:numId="2">
    <w:abstractNumId w:val="51"/>
  </w:num>
  <w:num w:numId="3">
    <w:abstractNumId w:val="67"/>
  </w:num>
  <w:num w:numId="4">
    <w:abstractNumId w:val="46"/>
  </w:num>
  <w:num w:numId="5">
    <w:abstractNumId w:val="40"/>
  </w:num>
  <w:num w:numId="6">
    <w:abstractNumId w:val="29"/>
  </w:num>
  <w:num w:numId="7">
    <w:abstractNumId w:val="19"/>
  </w:num>
  <w:num w:numId="8">
    <w:abstractNumId w:val="66"/>
  </w:num>
  <w:num w:numId="9">
    <w:abstractNumId w:val="2"/>
  </w:num>
  <w:num w:numId="10">
    <w:abstractNumId w:val="13"/>
  </w:num>
  <w:num w:numId="11">
    <w:abstractNumId w:val="3"/>
  </w:num>
  <w:num w:numId="12">
    <w:abstractNumId w:val="14"/>
  </w:num>
  <w:num w:numId="13">
    <w:abstractNumId w:val="22"/>
  </w:num>
  <w:num w:numId="14">
    <w:abstractNumId w:val="12"/>
  </w:num>
  <w:num w:numId="15">
    <w:abstractNumId w:val="21"/>
  </w:num>
  <w:num w:numId="16">
    <w:abstractNumId w:val="0"/>
  </w:num>
  <w:num w:numId="17">
    <w:abstractNumId w:val="4"/>
  </w:num>
  <w:num w:numId="18">
    <w:abstractNumId w:val="6"/>
  </w:num>
  <w:num w:numId="19">
    <w:abstractNumId w:val="7"/>
  </w:num>
  <w:num w:numId="20">
    <w:abstractNumId w:val="8"/>
  </w:num>
  <w:num w:numId="21">
    <w:abstractNumId w:val="62"/>
  </w:num>
  <w:num w:numId="22">
    <w:abstractNumId w:val="64"/>
  </w:num>
  <w:num w:numId="23">
    <w:abstractNumId w:val="28"/>
  </w:num>
  <w:num w:numId="24">
    <w:abstractNumId w:val="17"/>
  </w:num>
  <w:num w:numId="25">
    <w:abstractNumId w:val="27"/>
  </w:num>
  <w:num w:numId="26">
    <w:abstractNumId w:val="9"/>
  </w:num>
  <w:num w:numId="27">
    <w:abstractNumId w:val="36"/>
  </w:num>
  <w:num w:numId="28">
    <w:abstractNumId w:val="15"/>
  </w:num>
  <w:num w:numId="29">
    <w:abstractNumId w:val="47"/>
  </w:num>
  <w:num w:numId="30">
    <w:abstractNumId w:val="54"/>
  </w:num>
  <w:num w:numId="31">
    <w:abstractNumId w:val="42"/>
  </w:num>
  <w:num w:numId="32">
    <w:abstractNumId w:val="45"/>
  </w:num>
  <w:num w:numId="33">
    <w:abstractNumId w:val="33"/>
  </w:num>
  <w:num w:numId="34">
    <w:abstractNumId w:val="18"/>
  </w:num>
  <w:num w:numId="35">
    <w:abstractNumId w:val="55"/>
  </w:num>
  <w:num w:numId="36">
    <w:abstractNumId w:val="20"/>
  </w:num>
  <w:num w:numId="37">
    <w:abstractNumId w:val="58"/>
  </w:num>
  <w:num w:numId="38">
    <w:abstractNumId w:val="43"/>
  </w:num>
  <w:num w:numId="39">
    <w:abstractNumId w:val="32"/>
  </w:num>
  <w:num w:numId="40">
    <w:abstractNumId w:val="52"/>
  </w:num>
  <w:num w:numId="41">
    <w:abstractNumId w:val="10"/>
  </w:num>
  <w:num w:numId="42">
    <w:abstractNumId w:val="37"/>
  </w:num>
  <w:num w:numId="43">
    <w:abstractNumId w:val="53"/>
  </w:num>
  <w:num w:numId="44">
    <w:abstractNumId w:val="48"/>
  </w:num>
  <w:num w:numId="45">
    <w:abstractNumId w:val="31"/>
  </w:num>
  <w:num w:numId="46">
    <w:abstractNumId w:val="16"/>
  </w:num>
  <w:num w:numId="47">
    <w:abstractNumId w:val="1"/>
  </w:num>
  <w:num w:numId="48">
    <w:abstractNumId w:val="44"/>
  </w:num>
  <w:num w:numId="49">
    <w:abstractNumId w:val="50"/>
  </w:num>
  <w:num w:numId="50">
    <w:abstractNumId w:val="24"/>
  </w:num>
  <w:num w:numId="51">
    <w:abstractNumId w:val="30"/>
  </w:num>
  <w:num w:numId="52">
    <w:abstractNumId w:val="11"/>
  </w:num>
  <w:num w:numId="53">
    <w:abstractNumId w:val="59"/>
  </w:num>
  <w:num w:numId="54">
    <w:abstractNumId w:val="49"/>
  </w:num>
  <w:num w:numId="55">
    <w:abstractNumId w:val="34"/>
  </w:num>
  <w:num w:numId="56">
    <w:abstractNumId w:val="35"/>
  </w:num>
  <w:num w:numId="57">
    <w:abstractNumId w:val="41"/>
  </w:num>
  <w:num w:numId="58">
    <w:abstractNumId w:val="5"/>
  </w:num>
  <w:num w:numId="59">
    <w:abstractNumId w:val="60"/>
  </w:num>
  <w:num w:numId="60">
    <w:abstractNumId w:val="56"/>
  </w:num>
  <w:num w:numId="61">
    <w:abstractNumId w:val="38"/>
  </w:num>
  <w:num w:numId="62">
    <w:abstractNumId w:val="39"/>
  </w:num>
  <w:num w:numId="63">
    <w:abstractNumId w:val="61"/>
  </w:num>
  <w:num w:numId="64">
    <w:abstractNumId w:val="57"/>
  </w:num>
  <w:num w:numId="65">
    <w:abstractNumId w:val="26"/>
  </w:num>
  <w:num w:numId="66">
    <w:abstractNumId w:val="65"/>
  </w:num>
  <w:num w:numId="67">
    <w:abstractNumId w:val="25"/>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FB"/>
    <w:rsid w:val="00005CF2"/>
    <w:rsid w:val="000078AC"/>
    <w:rsid w:val="0001269D"/>
    <w:rsid w:val="000235CE"/>
    <w:rsid w:val="00040438"/>
    <w:rsid w:val="00043999"/>
    <w:rsid w:val="00051E5E"/>
    <w:rsid w:val="000653C7"/>
    <w:rsid w:val="00067157"/>
    <w:rsid w:val="0007348A"/>
    <w:rsid w:val="00077DEA"/>
    <w:rsid w:val="00081B91"/>
    <w:rsid w:val="00084C3C"/>
    <w:rsid w:val="00090740"/>
    <w:rsid w:val="000A1AE5"/>
    <w:rsid w:val="000A2299"/>
    <w:rsid w:val="000A6257"/>
    <w:rsid w:val="000C149C"/>
    <w:rsid w:val="000C3121"/>
    <w:rsid w:val="000D0C3A"/>
    <w:rsid w:val="000D1979"/>
    <w:rsid w:val="000D6DA7"/>
    <w:rsid w:val="000E3415"/>
    <w:rsid w:val="000F532E"/>
    <w:rsid w:val="00103077"/>
    <w:rsid w:val="00117036"/>
    <w:rsid w:val="0013571F"/>
    <w:rsid w:val="00155813"/>
    <w:rsid w:val="00164FC4"/>
    <w:rsid w:val="00180838"/>
    <w:rsid w:val="00185316"/>
    <w:rsid w:val="00190DF9"/>
    <w:rsid w:val="00191CA8"/>
    <w:rsid w:val="001A50F8"/>
    <w:rsid w:val="001B08A9"/>
    <w:rsid w:val="001B666E"/>
    <w:rsid w:val="001B7AA7"/>
    <w:rsid w:val="001D223B"/>
    <w:rsid w:val="0020173E"/>
    <w:rsid w:val="002055CA"/>
    <w:rsid w:val="00210897"/>
    <w:rsid w:val="00223A30"/>
    <w:rsid w:val="00272192"/>
    <w:rsid w:val="00275FF3"/>
    <w:rsid w:val="00285F79"/>
    <w:rsid w:val="002875AD"/>
    <w:rsid w:val="0029517D"/>
    <w:rsid w:val="002A11AB"/>
    <w:rsid w:val="002A18A0"/>
    <w:rsid w:val="002A7F38"/>
    <w:rsid w:val="002B0640"/>
    <w:rsid w:val="002B30B0"/>
    <w:rsid w:val="002B758B"/>
    <w:rsid w:val="002F4F99"/>
    <w:rsid w:val="002F597C"/>
    <w:rsid w:val="00307E1C"/>
    <w:rsid w:val="00340857"/>
    <w:rsid w:val="0035222B"/>
    <w:rsid w:val="00360087"/>
    <w:rsid w:val="00375685"/>
    <w:rsid w:val="00390BF8"/>
    <w:rsid w:val="003A6E76"/>
    <w:rsid w:val="003B0546"/>
    <w:rsid w:val="003C49BD"/>
    <w:rsid w:val="003C7512"/>
    <w:rsid w:val="003D4772"/>
    <w:rsid w:val="003D5D78"/>
    <w:rsid w:val="003E6982"/>
    <w:rsid w:val="003E717F"/>
    <w:rsid w:val="003F717F"/>
    <w:rsid w:val="004067CD"/>
    <w:rsid w:val="00406D4B"/>
    <w:rsid w:val="00432113"/>
    <w:rsid w:val="00453086"/>
    <w:rsid w:val="004531EA"/>
    <w:rsid w:val="00457074"/>
    <w:rsid w:val="004804F9"/>
    <w:rsid w:val="00483D6F"/>
    <w:rsid w:val="0048640F"/>
    <w:rsid w:val="004901F1"/>
    <w:rsid w:val="00491FB0"/>
    <w:rsid w:val="004A27A3"/>
    <w:rsid w:val="004C161F"/>
    <w:rsid w:val="004C4AAF"/>
    <w:rsid w:val="004C708A"/>
    <w:rsid w:val="004D006E"/>
    <w:rsid w:val="004D65AE"/>
    <w:rsid w:val="004F2E81"/>
    <w:rsid w:val="004F722A"/>
    <w:rsid w:val="00535B5C"/>
    <w:rsid w:val="005361AC"/>
    <w:rsid w:val="0055178E"/>
    <w:rsid w:val="00572214"/>
    <w:rsid w:val="00596DC6"/>
    <w:rsid w:val="005B577E"/>
    <w:rsid w:val="005D3FBC"/>
    <w:rsid w:val="005D512C"/>
    <w:rsid w:val="005D7766"/>
    <w:rsid w:val="005D7CD4"/>
    <w:rsid w:val="005F27AD"/>
    <w:rsid w:val="005F3E0E"/>
    <w:rsid w:val="00603AF7"/>
    <w:rsid w:val="006072D8"/>
    <w:rsid w:val="00620083"/>
    <w:rsid w:val="006311A5"/>
    <w:rsid w:val="00631CBE"/>
    <w:rsid w:val="0063740E"/>
    <w:rsid w:val="00652008"/>
    <w:rsid w:val="00676954"/>
    <w:rsid w:val="00682FFF"/>
    <w:rsid w:val="00684EB2"/>
    <w:rsid w:val="006B15E9"/>
    <w:rsid w:val="006B6C82"/>
    <w:rsid w:val="006E5406"/>
    <w:rsid w:val="006F1438"/>
    <w:rsid w:val="007070F6"/>
    <w:rsid w:val="00720186"/>
    <w:rsid w:val="00721C21"/>
    <w:rsid w:val="007425EB"/>
    <w:rsid w:val="00770654"/>
    <w:rsid w:val="00770B60"/>
    <w:rsid w:val="00770CAD"/>
    <w:rsid w:val="0077386A"/>
    <w:rsid w:val="007916E1"/>
    <w:rsid w:val="007A15B7"/>
    <w:rsid w:val="007A7783"/>
    <w:rsid w:val="008015E5"/>
    <w:rsid w:val="0081192C"/>
    <w:rsid w:val="00824E10"/>
    <w:rsid w:val="00830C37"/>
    <w:rsid w:val="00841B36"/>
    <w:rsid w:val="00842910"/>
    <w:rsid w:val="00844A8D"/>
    <w:rsid w:val="00853B94"/>
    <w:rsid w:val="00856413"/>
    <w:rsid w:val="008621A6"/>
    <w:rsid w:val="00872341"/>
    <w:rsid w:val="00885C02"/>
    <w:rsid w:val="008861AF"/>
    <w:rsid w:val="008A416E"/>
    <w:rsid w:val="008A4BD1"/>
    <w:rsid w:val="008B0F9C"/>
    <w:rsid w:val="008B2ACB"/>
    <w:rsid w:val="008B5B19"/>
    <w:rsid w:val="008B6065"/>
    <w:rsid w:val="008D6ECC"/>
    <w:rsid w:val="008E5AD8"/>
    <w:rsid w:val="008E7517"/>
    <w:rsid w:val="0090245F"/>
    <w:rsid w:val="009100AF"/>
    <w:rsid w:val="00920517"/>
    <w:rsid w:val="00941BAB"/>
    <w:rsid w:val="00961EBD"/>
    <w:rsid w:val="009713BE"/>
    <w:rsid w:val="00993108"/>
    <w:rsid w:val="009B2597"/>
    <w:rsid w:val="009B7126"/>
    <w:rsid w:val="009B71DA"/>
    <w:rsid w:val="009C17DB"/>
    <w:rsid w:val="009C53DC"/>
    <w:rsid w:val="009C5A83"/>
    <w:rsid w:val="009D6CE1"/>
    <w:rsid w:val="009F5A0B"/>
    <w:rsid w:val="009F63D0"/>
    <w:rsid w:val="00A070C7"/>
    <w:rsid w:val="00A07A09"/>
    <w:rsid w:val="00A14B7D"/>
    <w:rsid w:val="00A25D40"/>
    <w:rsid w:val="00A3280F"/>
    <w:rsid w:val="00A557B0"/>
    <w:rsid w:val="00A80B6A"/>
    <w:rsid w:val="00AA5941"/>
    <w:rsid w:val="00AC347C"/>
    <w:rsid w:val="00AC5048"/>
    <w:rsid w:val="00AC7FAF"/>
    <w:rsid w:val="00AD030E"/>
    <w:rsid w:val="00B0025A"/>
    <w:rsid w:val="00B05955"/>
    <w:rsid w:val="00B069A1"/>
    <w:rsid w:val="00B10F7E"/>
    <w:rsid w:val="00B27A54"/>
    <w:rsid w:val="00B27CBF"/>
    <w:rsid w:val="00B316B2"/>
    <w:rsid w:val="00B34303"/>
    <w:rsid w:val="00B372BF"/>
    <w:rsid w:val="00B418EF"/>
    <w:rsid w:val="00B45B05"/>
    <w:rsid w:val="00B51CA8"/>
    <w:rsid w:val="00B90AB7"/>
    <w:rsid w:val="00B9368E"/>
    <w:rsid w:val="00BA088D"/>
    <w:rsid w:val="00BB1466"/>
    <w:rsid w:val="00BB2A8D"/>
    <w:rsid w:val="00BB2F18"/>
    <w:rsid w:val="00BF7850"/>
    <w:rsid w:val="00BF78D8"/>
    <w:rsid w:val="00C23862"/>
    <w:rsid w:val="00C315F4"/>
    <w:rsid w:val="00C32FA6"/>
    <w:rsid w:val="00C75744"/>
    <w:rsid w:val="00C803AB"/>
    <w:rsid w:val="00C822E8"/>
    <w:rsid w:val="00C96CC0"/>
    <w:rsid w:val="00CA0433"/>
    <w:rsid w:val="00CA72B0"/>
    <w:rsid w:val="00CA77C2"/>
    <w:rsid w:val="00CB010B"/>
    <w:rsid w:val="00CB2C5C"/>
    <w:rsid w:val="00CC5940"/>
    <w:rsid w:val="00CD7096"/>
    <w:rsid w:val="00CE4B06"/>
    <w:rsid w:val="00CF438E"/>
    <w:rsid w:val="00CF4796"/>
    <w:rsid w:val="00CF4F41"/>
    <w:rsid w:val="00CF72DF"/>
    <w:rsid w:val="00D11290"/>
    <w:rsid w:val="00D13CE7"/>
    <w:rsid w:val="00D1537D"/>
    <w:rsid w:val="00D32F9E"/>
    <w:rsid w:val="00D33331"/>
    <w:rsid w:val="00D45BCE"/>
    <w:rsid w:val="00D57FDC"/>
    <w:rsid w:val="00D70682"/>
    <w:rsid w:val="00D95878"/>
    <w:rsid w:val="00DA71E4"/>
    <w:rsid w:val="00E04B6C"/>
    <w:rsid w:val="00E10DEA"/>
    <w:rsid w:val="00E11F69"/>
    <w:rsid w:val="00E15DB8"/>
    <w:rsid w:val="00E57E3C"/>
    <w:rsid w:val="00E61C95"/>
    <w:rsid w:val="00E70FE1"/>
    <w:rsid w:val="00E911BA"/>
    <w:rsid w:val="00EA5E44"/>
    <w:rsid w:val="00ED0B4C"/>
    <w:rsid w:val="00F00436"/>
    <w:rsid w:val="00F0730D"/>
    <w:rsid w:val="00F1016B"/>
    <w:rsid w:val="00F200C2"/>
    <w:rsid w:val="00F20552"/>
    <w:rsid w:val="00F23190"/>
    <w:rsid w:val="00F26FD3"/>
    <w:rsid w:val="00F57CFB"/>
    <w:rsid w:val="00F60A1A"/>
    <w:rsid w:val="00F75E93"/>
    <w:rsid w:val="00F867B6"/>
    <w:rsid w:val="00F90C32"/>
    <w:rsid w:val="00FA5E3D"/>
    <w:rsid w:val="00FA70E9"/>
    <w:rsid w:val="00FA76E1"/>
    <w:rsid w:val="00FB205C"/>
    <w:rsid w:val="00FE3374"/>
    <w:rsid w:val="00FE5C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15:docId w15:val="{6E881253-E347-494A-B076-9BC77A48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C347C"/>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A14B7D"/>
    <w:pPr>
      <w:keepNext/>
      <w:suppressAutoHyphens/>
      <w:spacing w:before="240" w:after="60"/>
      <w:outlineLvl w:val="0"/>
    </w:pPr>
    <w:rPr>
      <w:rFonts w:ascii="Arial" w:hAnsi="Arial" w:cs="Arial"/>
      <w:b/>
      <w:bCs/>
      <w:kern w:val="32"/>
      <w:sz w:val="32"/>
      <w:szCs w:val="32"/>
      <w:lang w:eastAsia="ar-SA"/>
    </w:rPr>
  </w:style>
  <w:style w:type="paragraph" w:styleId="Cmsor2">
    <w:name w:val="heading 2"/>
    <w:basedOn w:val="Norml"/>
    <w:next w:val="Norml"/>
    <w:link w:val="Cmsor2Char"/>
    <w:uiPriority w:val="9"/>
    <w:unhideWhenUsed/>
    <w:qFormat/>
    <w:rsid w:val="008564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5">
    <w:name w:val="heading 5"/>
    <w:basedOn w:val="Norml"/>
    <w:next w:val="Norml"/>
    <w:link w:val="Cmsor5Char"/>
    <w:qFormat/>
    <w:rsid w:val="002A18A0"/>
    <w:pPr>
      <w:spacing w:before="240" w:after="60"/>
      <w:outlineLvl w:val="4"/>
    </w:pPr>
    <w:rPr>
      <w:b/>
      <w:bCs/>
      <w:i/>
      <w:i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6">
    <w:name w:val="Stílus6"/>
    <w:basedOn w:val="Norml"/>
    <w:rsid w:val="0081192C"/>
    <w:pPr>
      <w:numPr>
        <w:numId w:val="1"/>
      </w:numPr>
    </w:pPr>
  </w:style>
  <w:style w:type="paragraph" w:styleId="Listaszerbekezds">
    <w:name w:val="List Paragraph"/>
    <w:basedOn w:val="Norml"/>
    <w:qFormat/>
    <w:rsid w:val="0081192C"/>
    <w:pPr>
      <w:ind w:left="720"/>
      <w:contextualSpacing/>
    </w:pPr>
  </w:style>
  <w:style w:type="paragraph" w:customStyle="1" w:styleId="Default">
    <w:name w:val="Default"/>
    <w:rsid w:val="002A18A0"/>
    <w:pPr>
      <w:widowControl w:val="0"/>
      <w:suppressAutoHyphens/>
    </w:pPr>
    <w:rPr>
      <w:rFonts w:ascii="Calibri" w:eastAsia="Lucida Sans Unicode" w:hAnsi="Calibri" w:cs="font303"/>
      <w:kern w:val="1"/>
      <w:lang w:eastAsia="ar-SA"/>
    </w:rPr>
  </w:style>
  <w:style w:type="character" w:customStyle="1" w:styleId="Cmsor5Char">
    <w:name w:val="Címsor 5 Char"/>
    <w:basedOn w:val="Bekezdsalapbettpusa"/>
    <w:link w:val="Cmsor5"/>
    <w:rsid w:val="002A18A0"/>
    <w:rPr>
      <w:rFonts w:ascii="Times New Roman" w:eastAsia="Times New Roman" w:hAnsi="Times New Roman" w:cs="Times New Roman"/>
      <w:b/>
      <w:bCs/>
      <w:i/>
      <w:iCs/>
      <w:sz w:val="26"/>
      <w:szCs w:val="26"/>
      <w:lang w:eastAsia="hu-HU"/>
    </w:rPr>
  </w:style>
  <w:style w:type="character" w:customStyle="1" w:styleId="Bekezdsalapbettpusa1">
    <w:name w:val="Bekezdés alapbetűtípusa1"/>
    <w:rsid w:val="002A18A0"/>
  </w:style>
  <w:style w:type="paragraph" w:styleId="Szvegtrzs2">
    <w:name w:val="Body Text 2"/>
    <w:basedOn w:val="Norml"/>
    <w:link w:val="Szvegtrzs2Char"/>
    <w:rsid w:val="002A18A0"/>
    <w:pPr>
      <w:spacing w:after="120" w:line="480" w:lineRule="auto"/>
    </w:pPr>
    <w:rPr>
      <w:b/>
    </w:rPr>
  </w:style>
  <w:style w:type="character" w:customStyle="1" w:styleId="Szvegtrzs2Char">
    <w:name w:val="Szövegtörzs 2 Char"/>
    <w:basedOn w:val="Bekezdsalapbettpusa"/>
    <w:link w:val="Szvegtrzs2"/>
    <w:rsid w:val="002A18A0"/>
    <w:rPr>
      <w:rFonts w:ascii="Times New Roman" w:eastAsia="Times New Roman" w:hAnsi="Times New Roman" w:cs="Times New Roman"/>
      <w:b/>
      <w:sz w:val="24"/>
      <w:szCs w:val="24"/>
      <w:lang w:eastAsia="hu-HU"/>
    </w:rPr>
  </w:style>
  <w:style w:type="paragraph" w:styleId="Szvegtrzs3">
    <w:name w:val="Body Text 3"/>
    <w:basedOn w:val="Norml"/>
    <w:link w:val="Szvegtrzs3Char"/>
    <w:rsid w:val="002A18A0"/>
    <w:pPr>
      <w:spacing w:after="120"/>
    </w:pPr>
    <w:rPr>
      <w:b/>
      <w:sz w:val="16"/>
      <w:szCs w:val="16"/>
    </w:rPr>
  </w:style>
  <w:style w:type="character" w:customStyle="1" w:styleId="Szvegtrzs3Char">
    <w:name w:val="Szövegtörzs 3 Char"/>
    <w:basedOn w:val="Bekezdsalapbettpusa"/>
    <w:link w:val="Szvegtrzs3"/>
    <w:rsid w:val="002A18A0"/>
    <w:rPr>
      <w:rFonts w:ascii="Times New Roman" w:eastAsia="Times New Roman" w:hAnsi="Times New Roman" w:cs="Times New Roman"/>
      <w:b/>
      <w:sz w:val="16"/>
      <w:szCs w:val="16"/>
      <w:lang w:eastAsia="hu-HU"/>
    </w:rPr>
  </w:style>
  <w:style w:type="paragraph" w:styleId="Buborkszveg">
    <w:name w:val="Balloon Text"/>
    <w:basedOn w:val="Norml"/>
    <w:link w:val="BuborkszvegChar"/>
    <w:uiPriority w:val="99"/>
    <w:semiHidden/>
    <w:unhideWhenUsed/>
    <w:rsid w:val="002A18A0"/>
    <w:rPr>
      <w:rFonts w:ascii="Tahoma" w:hAnsi="Tahoma" w:cs="Tahoma"/>
      <w:sz w:val="16"/>
      <w:szCs w:val="16"/>
    </w:rPr>
  </w:style>
  <w:style w:type="character" w:customStyle="1" w:styleId="BuborkszvegChar">
    <w:name w:val="Buborékszöveg Char"/>
    <w:basedOn w:val="Bekezdsalapbettpusa"/>
    <w:link w:val="Buborkszveg"/>
    <w:uiPriority w:val="99"/>
    <w:semiHidden/>
    <w:rsid w:val="002A18A0"/>
    <w:rPr>
      <w:rFonts w:ascii="Tahoma" w:eastAsia="Times New Roman" w:hAnsi="Tahoma" w:cs="Tahoma"/>
      <w:sz w:val="16"/>
      <w:szCs w:val="16"/>
      <w:lang w:eastAsia="hu-HU"/>
    </w:rPr>
  </w:style>
  <w:style w:type="character" w:customStyle="1" w:styleId="apple-converted-space">
    <w:name w:val="apple-converted-space"/>
    <w:basedOn w:val="Bekezdsalapbettpusa"/>
    <w:rsid w:val="000C3121"/>
  </w:style>
  <w:style w:type="character" w:customStyle="1" w:styleId="apple-style-span">
    <w:name w:val="apple-style-span"/>
    <w:basedOn w:val="Bekezdsalapbettpusa"/>
    <w:rsid w:val="008E5AD8"/>
  </w:style>
  <w:style w:type="paragraph" w:styleId="NormlWeb">
    <w:name w:val="Normal (Web)"/>
    <w:basedOn w:val="Norml"/>
    <w:uiPriority w:val="99"/>
    <w:unhideWhenUsed/>
    <w:rsid w:val="00081B91"/>
    <w:pPr>
      <w:spacing w:before="100" w:beforeAutospacing="1" w:after="100" w:afterAutospacing="1"/>
    </w:pPr>
  </w:style>
  <w:style w:type="paragraph" w:styleId="Nincstrkz">
    <w:name w:val="No Spacing"/>
    <w:uiPriority w:val="1"/>
    <w:qFormat/>
    <w:rsid w:val="00D32F9E"/>
    <w:pPr>
      <w:spacing w:after="0" w:line="240" w:lineRule="auto"/>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rsid w:val="00856413"/>
    <w:rPr>
      <w:rFonts w:asciiTheme="majorHAnsi" w:eastAsiaTheme="majorEastAsia" w:hAnsiTheme="majorHAnsi" w:cstheme="majorBidi"/>
      <w:b/>
      <w:bCs/>
      <w:color w:val="4F81BD" w:themeColor="accent1"/>
      <w:sz w:val="26"/>
      <w:szCs w:val="26"/>
      <w:lang w:eastAsia="hu-HU"/>
    </w:rPr>
  </w:style>
  <w:style w:type="character" w:customStyle="1" w:styleId="mw-headline">
    <w:name w:val="mw-headline"/>
    <w:basedOn w:val="Bekezdsalapbettpusa"/>
    <w:rsid w:val="00856413"/>
  </w:style>
  <w:style w:type="character" w:customStyle="1" w:styleId="mw-editsection">
    <w:name w:val="mw-editsection"/>
    <w:basedOn w:val="Bekezdsalapbettpusa"/>
    <w:rsid w:val="00856413"/>
  </w:style>
  <w:style w:type="character" w:customStyle="1" w:styleId="mw-editsection-bracket">
    <w:name w:val="mw-editsection-bracket"/>
    <w:basedOn w:val="Bekezdsalapbettpusa"/>
    <w:rsid w:val="00856413"/>
  </w:style>
  <w:style w:type="character" w:styleId="Hiperhivatkozs">
    <w:name w:val="Hyperlink"/>
    <w:basedOn w:val="Bekezdsalapbettpusa"/>
    <w:uiPriority w:val="99"/>
    <w:semiHidden/>
    <w:unhideWhenUsed/>
    <w:rsid w:val="00856413"/>
    <w:rPr>
      <w:color w:val="0000FF"/>
      <w:u w:val="single"/>
    </w:rPr>
  </w:style>
  <w:style w:type="paragraph" w:customStyle="1" w:styleId="Style7">
    <w:name w:val="Style7"/>
    <w:basedOn w:val="Norml"/>
    <w:rsid w:val="008015E5"/>
    <w:pPr>
      <w:widowControl w:val="0"/>
      <w:autoSpaceDE w:val="0"/>
      <w:autoSpaceDN w:val="0"/>
      <w:adjustRightInd w:val="0"/>
    </w:pPr>
  </w:style>
  <w:style w:type="paragraph" w:customStyle="1" w:styleId="Style3">
    <w:name w:val="Style3"/>
    <w:basedOn w:val="Norml"/>
    <w:rsid w:val="008015E5"/>
    <w:pPr>
      <w:widowControl w:val="0"/>
      <w:autoSpaceDE w:val="0"/>
      <w:autoSpaceDN w:val="0"/>
      <w:adjustRightInd w:val="0"/>
      <w:spacing w:line="230" w:lineRule="exact"/>
      <w:ind w:hanging="346"/>
    </w:pPr>
    <w:rPr>
      <w:rFonts w:ascii="Arial" w:hAnsi="Arial"/>
    </w:rPr>
  </w:style>
  <w:style w:type="character" w:customStyle="1" w:styleId="FontStyle12">
    <w:name w:val="Font Style12"/>
    <w:basedOn w:val="Bekezdsalapbettpusa"/>
    <w:rsid w:val="008015E5"/>
    <w:rPr>
      <w:rFonts w:ascii="Arial" w:hAnsi="Arial" w:cs="Arial"/>
      <w:b/>
      <w:bCs/>
      <w:spacing w:val="-10"/>
      <w:sz w:val="18"/>
      <w:szCs w:val="18"/>
    </w:rPr>
  </w:style>
  <w:style w:type="character" w:customStyle="1" w:styleId="FontStyle13">
    <w:name w:val="Font Style13"/>
    <w:basedOn w:val="Bekezdsalapbettpusa"/>
    <w:rsid w:val="008015E5"/>
    <w:rPr>
      <w:rFonts w:ascii="Arial Black" w:hAnsi="Arial Black" w:cs="Arial Black"/>
      <w:sz w:val="16"/>
      <w:szCs w:val="16"/>
    </w:rPr>
  </w:style>
  <w:style w:type="character" w:customStyle="1" w:styleId="FontStyle14">
    <w:name w:val="Font Style14"/>
    <w:basedOn w:val="Bekezdsalapbettpusa"/>
    <w:rsid w:val="008015E5"/>
    <w:rPr>
      <w:rFonts w:ascii="Arial" w:hAnsi="Arial" w:cs="Arial"/>
      <w:b/>
      <w:bCs/>
      <w:spacing w:val="-10"/>
      <w:sz w:val="20"/>
      <w:szCs w:val="20"/>
    </w:rPr>
  </w:style>
  <w:style w:type="paragraph" w:customStyle="1" w:styleId="Style6">
    <w:name w:val="Style6"/>
    <w:basedOn w:val="Norml"/>
    <w:rsid w:val="008015E5"/>
    <w:pPr>
      <w:widowControl w:val="0"/>
      <w:autoSpaceDE w:val="0"/>
      <w:autoSpaceDN w:val="0"/>
      <w:adjustRightInd w:val="0"/>
      <w:spacing w:line="278" w:lineRule="exact"/>
      <w:jc w:val="both"/>
    </w:pPr>
  </w:style>
  <w:style w:type="paragraph" w:customStyle="1" w:styleId="Style9">
    <w:name w:val="Style9"/>
    <w:basedOn w:val="Norml"/>
    <w:rsid w:val="008015E5"/>
    <w:pPr>
      <w:widowControl w:val="0"/>
      <w:autoSpaceDE w:val="0"/>
      <w:autoSpaceDN w:val="0"/>
      <w:adjustRightInd w:val="0"/>
    </w:pPr>
    <w:rPr>
      <w:rFonts w:ascii="Book Antiqua" w:hAnsi="Book Antiqua"/>
    </w:rPr>
  </w:style>
  <w:style w:type="character" w:customStyle="1" w:styleId="FontStyle112">
    <w:name w:val="Font Style112"/>
    <w:basedOn w:val="Bekezdsalapbettpusa"/>
    <w:rsid w:val="008015E5"/>
    <w:rPr>
      <w:rFonts w:ascii="Courier New" w:hAnsi="Courier New" w:cs="Courier New"/>
      <w:sz w:val="16"/>
      <w:szCs w:val="16"/>
    </w:rPr>
  </w:style>
  <w:style w:type="paragraph" w:customStyle="1" w:styleId="Style8">
    <w:name w:val="Style8"/>
    <w:basedOn w:val="Norml"/>
    <w:rsid w:val="008015E5"/>
    <w:pPr>
      <w:widowControl w:val="0"/>
      <w:autoSpaceDE w:val="0"/>
      <w:autoSpaceDN w:val="0"/>
      <w:adjustRightInd w:val="0"/>
      <w:spacing w:line="408" w:lineRule="exact"/>
      <w:ind w:hanging="874"/>
    </w:pPr>
    <w:rPr>
      <w:rFonts w:ascii="Book Antiqua" w:hAnsi="Book Antiqua"/>
    </w:rPr>
  </w:style>
  <w:style w:type="character" w:customStyle="1" w:styleId="highlightselected">
    <w:name w:val="highlight selected"/>
    <w:basedOn w:val="Bekezdsalapbettpusa"/>
    <w:rsid w:val="003A6E76"/>
  </w:style>
  <w:style w:type="paragraph" w:styleId="Szvegtrzs">
    <w:name w:val="Body Text"/>
    <w:basedOn w:val="Norml"/>
    <w:link w:val="SzvegtrzsChar"/>
    <w:rsid w:val="00272192"/>
    <w:pPr>
      <w:suppressAutoHyphens/>
      <w:spacing w:after="120" w:line="100" w:lineRule="atLeast"/>
    </w:pPr>
    <w:rPr>
      <w:kern w:val="1"/>
      <w:lang w:eastAsia="ar-SA"/>
    </w:rPr>
  </w:style>
  <w:style w:type="character" w:customStyle="1" w:styleId="SzvegtrzsChar">
    <w:name w:val="Szövegtörzs Char"/>
    <w:basedOn w:val="Bekezdsalapbettpusa"/>
    <w:link w:val="Szvegtrzs"/>
    <w:rsid w:val="00272192"/>
    <w:rPr>
      <w:rFonts w:ascii="Times New Roman" w:eastAsia="Times New Roman" w:hAnsi="Times New Roman" w:cs="Times New Roman"/>
      <w:kern w:val="1"/>
      <w:sz w:val="24"/>
      <w:szCs w:val="24"/>
      <w:lang w:eastAsia="ar-SA"/>
    </w:rPr>
  </w:style>
  <w:style w:type="character" w:customStyle="1" w:styleId="szoveg1small21">
    <w:name w:val="szoveg1small21"/>
    <w:rsid w:val="00272192"/>
    <w:rPr>
      <w:rFonts w:ascii="Tahoma" w:hAnsi="Tahoma" w:cs="Tahoma"/>
      <w:b/>
      <w:bCs/>
      <w:sz w:val="17"/>
      <w:szCs w:val="17"/>
    </w:rPr>
  </w:style>
  <w:style w:type="character" w:customStyle="1" w:styleId="FontStyle36">
    <w:name w:val="Font Style36"/>
    <w:basedOn w:val="Bekezdsalapbettpusa"/>
    <w:rsid w:val="00A14B7D"/>
    <w:rPr>
      <w:rFonts w:ascii="Arial Unicode MS" w:eastAsia="Arial Unicode MS" w:hAnsi="Arial Unicode MS" w:cs="Arial Unicode MS"/>
      <w:sz w:val="22"/>
      <w:szCs w:val="22"/>
    </w:rPr>
  </w:style>
  <w:style w:type="character" w:customStyle="1" w:styleId="FontStyle37">
    <w:name w:val="Font Style37"/>
    <w:basedOn w:val="Bekezdsalapbettpusa"/>
    <w:rsid w:val="00A14B7D"/>
    <w:rPr>
      <w:rFonts w:ascii="Arial Unicode MS" w:eastAsia="Arial Unicode MS" w:hAnsi="Arial Unicode MS" w:cs="Arial Unicode MS"/>
      <w:sz w:val="20"/>
      <w:szCs w:val="20"/>
    </w:rPr>
  </w:style>
  <w:style w:type="character" w:customStyle="1" w:styleId="FontStyle35">
    <w:name w:val="Font Style35"/>
    <w:basedOn w:val="Bekezdsalapbettpusa"/>
    <w:rsid w:val="00A14B7D"/>
    <w:rPr>
      <w:rFonts w:ascii="Arial Unicode MS" w:eastAsia="Arial Unicode MS" w:hAnsi="Arial Unicode MS" w:cs="Arial Unicode MS"/>
      <w:b/>
      <w:bCs/>
      <w:sz w:val="20"/>
      <w:szCs w:val="20"/>
    </w:rPr>
  </w:style>
  <w:style w:type="character" w:customStyle="1" w:styleId="FontStyle34">
    <w:name w:val="Font Style34"/>
    <w:basedOn w:val="Bekezdsalapbettpusa"/>
    <w:rsid w:val="00A14B7D"/>
    <w:rPr>
      <w:rFonts w:ascii="Arial Unicode MS" w:eastAsia="Arial Unicode MS" w:hAnsi="Arial Unicode MS" w:cs="Arial Unicode MS"/>
      <w:b/>
      <w:bCs/>
      <w:sz w:val="28"/>
      <w:szCs w:val="28"/>
    </w:rPr>
  </w:style>
  <w:style w:type="paragraph" w:customStyle="1" w:styleId="Style15">
    <w:name w:val="Style15"/>
    <w:basedOn w:val="Norml"/>
    <w:rsid w:val="00A14B7D"/>
    <w:pPr>
      <w:widowControl w:val="0"/>
      <w:autoSpaceDE w:val="0"/>
      <w:spacing w:line="276" w:lineRule="exact"/>
      <w:jc w:val="both"/>
    </w:pPr>
    <w:rPr>
      <w:rFonts w:ascii="Arial Unicode MS" w:eastAsia="Arial Unicode MS" w:hAnsi="Arial Unicode MS" w:cs="Arial Unicode MS"/>
      <w:lang w:eastAsia="ar-SA"/>
    </w:rPr>
  </w:style>
  <w:style w:type="paragraph" w:customStyle="1" w:styleId="Style10">
    <w:name w:val="Style10"/>
    <w:basedOn w:val="Norml"/>
    <w:rsid w:val="00A14B7D"/>
    <w:pPr>
      <w:widowControl w:val="0"/>
      <w:autoSpaceDE w:val="0"/>
      <w:jc w:val="right"/>
    </w:pPr>
    <w:rPr>
      <w:rFonts w:ascii="Arial Unicode MS" w:eastAsia="Arial Unicode MS" w:hAnsi="Arial Unicode MS" w:cs="Arial Unicode MS"/>
      <w:lang w:eastAsia="ar-SA"/>
    </w:rPr>
  </w:style>
  <w:style w:type="paragraph" w:styleId="Szvegtrzsbehzssal">
    <w:name w:val="Body Text Indent"/>
    <w:basedOn w:val="Norml"/>
    <w:link w:val="SzvegtrzsbehzssalChar"/>
    <w:uiPriority w:val="99"/>
    <w:semiHidden/>
    <w:unhideWhenUsed/>
    <w:rsid w:val="00A14B7D"/>
    <w:pPr>
      <w:spacing w:after="120"/>
      <w:ind w:left="283"/>
    </w:pPr>
  </w:style>
  <w:style w:type="character" w:customStyle="1" w:styleId="SzvegtrzsbehzssalChar">
    <w:name w:val="Szövegtörzs behúzással Char"/>
    <w:basedOn w:val="Bekezdsalapbettpusa"/>
    <w:link w:val="Szvegtrzsbehzssal"/>
    <w:uiPriority w:val="99"/>
    <w:semiHidden/>
    <w:rsid w:val="00A14B7D"/>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rsid w:val="00A14B7D"/>
    <w:rPr>
      <w:rFonts w:ascii="Arial" w:eastAsia="Times New Roman" w:hAnsi="Arial" w:cs="Arial"/>
      <w:b/>
      <w:bCs/>
      <w:kern w:val="32"/>
      <w:sz w:val="32"/>
      <w:szCs w:val="32"/>
      <w:lang w:eastAsia="ar-SA"/>
    </w:rPr>
  </w:style>
  <w:style w:type="paragraph" w:customStyle="1" w:styleId="1-s">
    <w:name w:val="1-ső"/>
    <w:basedOn w:val="Norml"/>
    <w:rsid w:val="00A14B7D"/>
    <w:pPr>
      <w:widowControl w:val="0"/>
      <w:suppressAutoHyphens/>
      <w:ind w:left="426" w:hanging="426"/>
    </w:pPr>
    <w:rPr>
      <w:sz w:val="26"/>
      <w:szCs w:val="20"/>
      <w:lang w:eastAsia="ar-SA"/>
    </w:rPr>
  </w:style>
  <w:style w:type="character" w:styleId="Kiemels2">
    <w:name w:val="Strong"/>
    <w:basedOn w:val="Bekezdsalapbettpusa"/>
    <w:qFormat/>
    <w:rsid w:val="00CB010B"/>
    <w:rPr>
      <w:b/>
      <w:bCs/>
    </w:rPr>
  </w:style>
  <w:style w:type="table" w:styleId="Rcsostblzat">
    <w:name w:val="Table Grid"/>
    <w:basedOn w:val="Normltblzat"/>
    <w:uiPriority w:val="59"/>
    <w:rsid w:val="00B4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l"/>
    <w:rsid w:val="003D4772"/>
    <w:pPr>
      <w:suppressAutoHyphens/>
      <w:spacing w:line="100" w:lineRule="atLeast"/>
    </w:pPr>
    <w:rPr>
      <w:kern w:val="1"/>
      <w:lang w:eastAsia="ar-SA"/>
    </w:rPr>
  </w:style>
  <w:style w:type="paragraph" w:styleId="lfej">
    <w:name w:val="header"/>
    <w:basedOn w:val="Norml"/>
    <w:link w:val="lfejChar"/>
    <w:uiPriority w:val="99"/>
    <w:unhideWhenUsed/>
    <w:rsid w:val="00596DC6"/>
    <w:pPr>
      <w:tabs>
        <w:tab w:val="center" w:pos="4536"/>
        <w:tab w:val="right" w:pos="9072"/>
      </w:tabs>
    </w:pPr>
  </w:style>
  <w:style w:type="character" w:customStyle="1" w:styleId="lfejChar">
    <w:name w:val="Élőfej Char"/>
    <w:basedOn w:val="Bekezdsalapbettpusa"/>
    <w:link w:val="lfej"/>
    <w:uiPriority w:val="99"/>
    <w:rsid w:val="00596DC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596DC6"/>
    <w:pPr>
      <w:tabs>
        <w:tab w:val="center" w:pos="4536"/>
        <w:tab w:val="right" w:pos="9072"/>
      </w:tabs>
    </w:pPr>
  </w:style>
  <w:style w:type="character" w:customStyle="1" w:styleId="llbChar">
    <w:name w:val="Élőláb Char"/>
    <w:basedOn w:val="Bekezdsalapbettpusa"/>
    <w:link w:val="llb"/>
    <w:uiPriority w:val="99"/>
    <w:rsid w:val="00596DC6"/>
    <w:rPr>
      <w:rFonts w:ascii="Times New Roman" w:eastAsia="Times New Roman" w:hAnsi="Times New Roman" w:cs="Times New Roman"/>
      <w:sz w:val="24"/>
      <w:szCs w:val="24"/>
      <w:lang w:eastAsia="hu-HU"/>
    </w:rPr>
  </w:style>
  <w:style w:type="character" w:customStyle="1" w:styleId="sdtslot">
    <w:name w:val="sdt_slot"/>
    <w:basedOn w:val="Bekezdsalapbettpusa"/>
    <w:rsid w:val="00D1537D"/>
  </w:style>
  <w:style w:type="character" w:customStyle="1" w:styleId="highlight">
    <w:name w:val="highlight"/>
    <w:basedOn w:val="Bekezdsalapbettpusa"/>
    <w:rsid w:val="008B2ACB"/>
  </w:style>
  <w:style w:type="character" w:styleId="Mrltotthiperhivatkozs">
    <w:name w:val="FollowedHyperlink"/>
    <w:basedOn w:val="Bekezdsalapbettpusa"/>
    <w:uiPriority w:val="99"/>
    <w:semiHidden/>
    <w:unhideWhenUsed/>
    <w:rsid w:val="00CD70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76857">
      <w:bodyDiv w:val="1"/>
      <w:marLeft w:val="0"/>
      <w:marRight w:val="0"/>
      <w:marTop w:val="0"/>
      <w:marBottom w:val="0"/>
      <w:divBdr>
        <w:top w:val="none" w:sz="0" w:space="0" w:color="auto"/>
        <w:left w:val="none" w:sz="0" w:space="0" w:color="auto"/>
        <w:bottom w:val="none" w:sz="0" w:space="0" w:color="auto"/>
        <w:right w:val="none" w:sz="0" w:space="0" w:color="auto"/>
      </w:divBdr>
      <w:divsChild>
        <w:div w:id="426120597">
          <w:marLeft w:val="0"/>
          <w:marRight w:val="0"/>
          <w:marTop w:val="204"/>
          <w:marBottom w:val="0"/>
          <w:divBdr>
            <w:top w:val="none" w:sz="0" w:space="0" w:color="auto"/>
            <w:left w:val="none" w:sz="0" w:space="0" w:color="auto"/>
            <w:bottom w:val="none" w:sz="0" w:space="0" w:color="auto"/>
            <w:right w:val="none" w:sz="0" w:space="0" w:color="auto"/>
          </w:divBdr>
        </w:div>
        <w:div w:id="1334720622">
          <w:marLeft w:val="720"/>
          <w:marRight w:val="0"/>
          <w:marTop w:val="204"/>
          <w:marBottom w:val="0"/>
          <w:divBdr>
            <w:top w:val="none" w:sz="0" w:space="0" w:color="auto"/>
            <w:left w:val="none" w:sz="0" w:space="0" w:color="auto"/>
            <w:bottom w:val="none" w:sz="0" w:space="0" w:color="auto"/>
            <w:right w:val="none" w:sz="0" w:space="0" w:color="auto"/>
          </w:divBdr>
        </w:div>
        <w:div w:id="347365186">
          <w:marLeft w:val="720"/>
          <w:marRight w:val="0"/>
          <w:marTop w:val="204"/>
          <w:marBottom w:val="0"/>
          <w:divBdr>
            <w:top w:val="none" w:sz="0" w:space="0" w:color="auto"/>
            <w:left w:val="none" w:sz="0" w:space="0" w:color="auto"/>
            <w:bottom w:val="none" w:sz="0" w:space="0" w:color="auto"/>
            <w:right w:val="none" w:sz="0" w:space="0" w:color="auto"/>
          </w:divBdr>
        </w:div>
        <w:div w:id="1354382243">
          <w:marLeft w:val="720"/>
          <w:marRight w:val="0"/>
          <w:marTop w:val="204"/>
          <w:marBottom w:val="0"/>
          <w:divBdr>
            <w:top w:val="none" w:sz="0" w:space="0" w:color="auto"/>
            <w:left w:val="none" w:sz="0" w:space="0" w:color="auto"/>
            <w:bottom w:val="none" w:sz="0" w:space="0" w:color="auto"/>
            <w:right w:val="none" w:sz="0" w:space="0" w:color="auto"/>
          </w:divBdr>
        </w:div>
        <w:div w:id="245114879">
          <w:marLeft w:val="720"/>
          <w:marRight w:val="0"/>
          <w:marTop w:val="204"/>
          <w:marBottom w:val="0"/>
          <w:divBdr>
            <w:top w:val="none" w:sz="0" w:space="0" w:color="auto"/>
            <w:left w:val="none" w:sz="0" w:space="0" w:color="auto"/>
            <w:bottom w:val="none" w:sz="0" w:space="0" w:color="auto"/>
            <w:right w:val="none" w:sz="0" w:space="0" w:color="auto"/>
          </w:divBdr>
        </w:div>
      </w:divsChild>
    </w:div>
    <w:div w:id="105195970">
      <w:bodyDiv w:val="1"/>
      <w:marLeft w:val="0"/>
      <w:marRight w:val="0"/>
      <w:marTop w:val="0"/>
      <w:marBottom w:val="0"/>
      <w:divBdr>
        <w:top w:val="none" w:sz="0" w:space="0" w:color="auto"/>
        <w:left w:val="none" w:sz="0" w:space="0" w:color="auto"/>
        <w:bottom w:val="none" w:sz="0" w:space="0" w:color="auto"/>
        <w:right w:val="none" w:sz="0" w:space="0" w:color="auto"/>
      </w:divBdr>
    </w:div>
    <w:div w:id="113720933">
      <w:bodyDiv w:val="1"/>
      <w:marLeft w:val="0"/>
      <w:marRight w:val="0"/>
      <w:marTop w:val="0"/>
      <w:marBottom w:val="0"/>
      <w:divBdr>
        <w:top w:val="none" w:sz="0" w:space="0" w:color="auto"/>
        <w:left w:val="none" w:sz="0" w:space="0" w:color="auto"/>
        <w:bottom w:val="none" w:sz="0" w:space="0" w:color="auto"/>
        <w:right w:val="none" w:sz="0" w:space="0" w:color="auto"/>
      </w:divBdr>
    </w:div>
    <w:div w:id="154345174">
      <w:bodyDiv w:val="1"/>
      <w:marLeft w:val="0"/>
      <w:marRight w:val="0"/>
      <w:marTop w:val="0"/>
      <w:marBottom w:val="0"/>
      <w:divBdr>
        <w:top w:val="none" w:sz="0" w:space="0" w:color="auto"/>
        <w:left w:val="none" w:sz="0" w:space="0" w:color="auto"/>
        <w:bottom w:val="none" w:sz="0" w:space="0" w:color="auto"/>
        <w:right w:val="none" w:sz="0" w:space="0" w:color="auto"/>
      </w:divBdr>
      <w:divsChild>
        <w:div w:id="495732462">
          <w:marLeft w:val="0"/>
          <w:marRight w:val="0"/>
          <w:marTop w:val="240"/>
          <w:marBottom w:val="0"/>
          <w:divBdr>
            <w:top w:val="none" w:sz="0" w:space="0" w:color="auto"/>
            <w:left w:val="none" w:sz="0" w:space="0" w:color="auto"/>
            <w:bottom w:val="none" w:sz="0" w:space="0" w:color="auto"/>
            <w:right w:val="none" w:sz="0" w:space="0" w:color="auto"/>
          </w:divBdr>
        </w:div>
        <w:div w:id="256864236">
          <w:marLeft w:val="0"/>
          <w:marRight w:val="0"/>
          <w:marTop w:val="240"/>
          <w:marBottom w:val="0"/>
          <w:divBdr>
            <w:top w:val="none" w:sz="0" w:space="0" w:color="auto"/>
            <w:left w:val="none" w:sz="0" w:space="0" w:color="auto"/>
            <w:bottom w:val="none" w:sz="0" w:space="0" w:color="auto"/>
            <w:right w:val="none" w:sz="0" w:space="0" w:color="auto"/>
          </w:divBdr>
        </w:div>
        <w:div w:id="774402086">
          <w:marLeft w:val="0"/>
          <w:marRight w:val="0"/>
          <w:marTop w:val="240"/>
          <w:marBottom w:val="0"/>
          <w:divBdr>
            <w:top w:val="none" w:sz="0" w:space="0" w:color="auto"/>
            <w:left w:val="none" w:sz="0" w:space="0" w:color="auto"/>
            <w:bottom w:val="none" w:sz="0" w:space="0" w:color="auto"/>
            <w:right w:val="none" w:sz="0" w:space="0" w:color="auto"/>
          </w:divBdr>
        </w:div>
      </w:divsChild>
    </w:div>
    <w:div w:id="183590805">
      <w:bodyDiv w:val="1"/>
      <w:marLeft w:val="0"/>
      <w:marRight w:val="0"/>
      <w:marTop w:val="0"/>
      <w:marBottom w:val="0"/>
      <w:divBdr>
        <w:top w:val="none" w:sz="0" w:space="0" w:color="auto"/>
        <w:left w:val="none" w:sz="0" w:space="0" w:color="auto"/>
        <w:bottom w:val="none" w:sz="0" w:space="0" w:color="auto"/>
        <w:right w:val="none" w:sz="0" w:space="0" w:color="auto"/>
      </w:divBdr>
    </w:div>
    <w:div w:id="201945590">
      <w:bodyDiv w:val="1"/>
      <w:marLeft w:val="0"/>
      <w:marRight w:val="0"/>
      <w:marTop w:val="0"/>
      <w:marBottom w:val="0"/>
      <w:divBdr>
        <w:top w:val="none" w:sz="0" w:space="0" w:color="auto"/>
        <w:left w:val="none" w:sz="0" w:space="0" w:color="auto"/>
        <w:bottom w:val="none" w:sz="0" w:space="0" w:color="auto"/>
        <w:right w:val="none" w:sz="0" w:space="0" w:color="auto"/>
      </w:divBdr>
    </w:div>
    <w:div w:id="206068168">
      <w:bodyDiv w:val="1"/>
      <w:marLeft w:val="0"/>
      <w:marRight w:val="0"/>
      <w:marTop w:val="0"/>
      <w:marBottom w:val="0"/>
      <w:divBdr>
        <w:top w:val="none" w:sz="0" w:space="0" w:color="auto"/>
        <w:left w:val="none" w:sz="0" w:space="0" w:color="auto"/>
        <w:bottom w:val="none" w:sz="0" w:space="0" w:color="auto"/>
        <w:right w:val="none" w:sz="0" w:space="0" w:color="auto"/>
      </w:divBdr>
    </w:div>
    <w:div w:id="223496175">
      <w:bodyDiv w:val="1"/>
      <w:marLeft w:val="0"/>
      <w:marRight w:val="0"/>
      <w:marTop w:val="0"/>
      <w:marBottom w:val="0"/>
      <w:divBdr>
        <w:top w:val="none" w:sz="0" w:space="0" w:color="auto"/>
        <w:left w:val="none" w:sz="0" w:space="0" w:color="auto"/>
        <w:bottom w:val="none" w:sz="0" w:space="0" w:color="auto"/>
        <w:right w:val="none" w:sz="0" w:space="0" w:color="auto"/>
      </w:divBdr>
      <w:divsChild>
        <w:div w:id="1627272319">
          <w:marLeft w:val="0"/>
          <w:marRight w:val="0"/>
          <w:marTop w:val="0"/>
          <w:marBottom w:val="0"/>
          <w:divBdr>
            <w:top w:val="none" w:sz="0" w:space="0" w:color="auto"/>
            <w:left w:val="none" w:sz="0" w:space="0" w:color="auto"/>
            <w:bottom w:val="none" w:sz="0" w:space="0" w:color="auto"/>
            <w:right w:val="none" w:sz="0" w:space="0" w:color="auto"/>
          </w:divBdr>
        </w:div>
        <w:div w:id="343947673">
          <w:marLeft w:val="0"/>
          <w:marRight w:val="0"/>
          <w:marTop w:val="0"/>
          <w:marBottom w:val="0"/>
          <w:divBdr>
            <w:top w:val="none" w:sz="0" w:space="0" w:color="auto"/>
            <w:left w:val="none" w:sz="0" w:space="0" w:color="auto"/>
            <w:bottom w:val="none" w:sz="0" w:space="0" w:color="auto"/>
            <w:right w:val="none" w:sz="0" w:space="0" w:color="auto"/>
          </w:divBdr>
        </w:div>
        <w:div w:id="833954484">
          <w:marLeft w:val="0"/>
          <w:marRight w:val="0"/>
          <w:marTop w:val="0"/>
          <w:marBottom w:val="0"/>
          <w:divBdr>
            <w:top w:val="none" w:sz="0" w:space="0" w:color="auto"/>
            <w:left w:val="none" w:sz="0" w:space="0" w:color="auto"/>
            <w:bottom w:val="none" w:sz="0" w:space="0" w:color="auto"/>
            <w:right w:val="none" w:sz="0" w:space="0" w:color="auto"/>
          </w:divBdr>
        </w:div>
        <w:div w:id="1766878625">
          <w:marLeft w:val="0"/>
          <w:marRight w:val="0"/>
          <w:marTop w:val="0"/>
          <w:marBottom w:val="0"/>
          <w:divBdr>
            <w:top w:val="none" w:sz="0" w:space="0" w:color="auto"/>
            <w:left w:val="none" w:sz="0" w:space="0" w:color="auto"/>
            <w:bottom w:val="none" w:sz="0" w:space="0" w:color="auto"/>
            <w:right w:val="none" w:sz="0" w:space="0" w:color="auto"/>
          </w:divBdr>
        </w:div>
        <w:div w:id="1683359893">
          <w:marLeft w:val="0"/>
          <w:marRight w:val="0"/>
          <w:marTop w:val="0"/>
          <w:marBottom w:val="0"/>
          <w:divBdr>
            <w:top w:val="none" w:sz="0" w:space="0" w:color="auto"/>
            <w:left w:val="none" w:sz="0" w:space="0" w:color="auto"/>
            <w:bottom w:val="none" w:sz="0" w:space="0" w:color="auto"/>
            <w:right w:val="none" w:sz="0" w:space="0" w:color="auto"/>
          </w:divBdr>
        </w:div>
        <w:div w:id="1298876868">
          <w:marLeft w:val="0"/>
          <w:marRight w:val="0"/>
          <w:marTop w:val="0"/>
          <w:marBottom w:val="0"/>
          <w:divBdr>
            <w:top w:val="none" w:sz="0" w:space="0" w:color="auto"/>
            <w:left w:val="none" w:sz="0" w:space="0" w:color="auto"/>
            <w:bottom w:val="none" w:sz="0" w:space="0" w:color="auto"/>
            <w:right w:val="none" w:sz="0" w:space="0" w:color="auto"/>
          </w:divBdr>
        </w:div>
        <w:div w:id="298003260">
          <w:marLeft w:val="0"/>
          <w:marRight w:val="0"/>
          <w:marTop w:val="0"/>
          <w:marBottom w:val="0"/>
          <w:divBdr>
            <w:top w:val="none" w:sz="0" w:space="0" w:color="auto"/>
            <w:left w:val="none" w:sz="0" w:space="0" w:color="auto"/>
            <w:bottom w:val="none" w:sz="0" w:space="0" w:color="auto"/>
            <w:right w:val="none" w:sz="0" w:space="0" w:color="auto"/>
          </w:divBdr>
        </w:div>
        <w:div w:id="1140921141">
          <w:marLeft w:val="0"/>
          <w:marRight w:val="0"/>
          <w:marTop w:val="0"/>
          <w:marBottom w:val="0"/>
          <w:divBdr>
            <w:top w:val="none" w:sz="0" w:space="0" w:color="auto"/>
            <w:left w:val="none" w:sz="0" w:space="0" w:color="auto"/>
            <w:bottom w:val="none" w:sz="0" w:space="0" w:color="auto"/>
            <w:right w:val="none" w:sz="0" w:space="0" w:color="auto"/>
          </w:divBdr>
        </w:div>
        <w:div w:id="1998802747">
          <w:marLeft w:val="0"/>
          <w:marRight w:val="0"/>
          <w:marTop w:val="0"/>
          <w:marBottom w:val="0"/>
          <w:divBdr>
            <w:top w:val="none" w:sz="0" w:space="0" w:color="auto"/>
            <w:left w:val="none" w:sz="0" w:space="0" w:color="auto"/>
            <w:bottom w:val="none" w:sz="0" w:space="0" w:color="auto"/>
            <w:right w:val="none" w:sz="0" w:space="0" w:color="auto"/>
          </w:divBdr>
        </w:div>
        <w:div w:id="407574862">
          <w:marLeft w:val="0"/>
          <w:marRight w:val="0"/>
          <w:marTop w:val="0"/>
          <w:marBottom w:val="0"/>
          <w:divBdr>
            <w:top w:val="none" w:sz="0" w:space="0" w:color="auto"/>
            <w:left w:val="none" w:sz="0" w:space="0" w:color="auto"/>
            <w:bottom w:val="none" w:sz="0" w:space="0" w:color="auto"/>
            <w:right w:val="none" w:sz="0" w:space="0" w:color="auto"/>
          </w:divBdr>
        </w:div>
        <w:div w:id="1226985704">
          <w:marLeft w:val="0"/>
          <w:marRight w:val="0"/>
          <w:marTop w:val="0"/>
          <w:marBottom w:val="0"/>
          <w:divBdr>
            <w:top w:val="none" w:sz="0" w:space="0" w:color="auto"/>
            <w:left w:val="none" w:sz="0" w:space="0" w:color="auto"/>
            <w:bottom w:val="none" w:sz="0" w:space="0" w:color="auto"/>
            <w:right w:val="none" w:sz="0" w:space="0" w:color="auto"/>
          </w:divBdr>
        </w:div>
        <w:div w:id="113252606">
          <w:marLeft w:val="0"/>
          <w:marRight w:val="0"/>
          <w:marTop w:val="0"/>
          <w:marBottom w:val="0"/>
          <w:divBdr>
            <w:top w:val="none" w:sz="0" w:space="0" w:color="auto"/>
            <w:left w:val="none" w:sz="0" w:space="0" w:color="auto"/>
            <w:bottom w:val="none" w:sz="0" w:space="0" w:color="auto"/>
            <w:right w:val="none" w:sz="0" w:space="0" w:color="auto"/>
          </w:divBdr>
        </w:div>
        <w:div w:id="1545603561">
          <w:marLeft w:val="0"/>
          <w:marRight w:val="0"/>
          <w:marTop w:val="0"/>
          <w:marBottom w:val="0"/>
          <w:divBdr>
            <w:top w:val="none" w:sz="0" w:space="0" w:color="auto"/>
            <w:left w:val="none" w:sz="0" w:space="0" w:color="auto"/>
            <w:bottom w:val="none" w:sz="0" w:space="0" w:color="auto"/>
            <w:right w:val="none" w:sz="0" w:space="0" w:color="auto"/>
          </w:divBdr>
        </w:div>
        <w:div w:id="1180579470">
          <w:marLeft w:val="0"/>
          <w:marRight w:val="0"/>
          <w:marTop w:val="0"/>
          <w:marBottom w:val="0"/>
          <w:divBdr>
            <w:top w:val="none" w:sz="0" w:space="0" w:color="auto"/>
            <w:left w:val="none" w:sz="0" w:space="0" w:color="auto"/>
            <w:bottom w:val="none" w:sz="0" w:space="0" w:color="auto"/>
            <w:right w:val="none" w:sz="0" w:space="0" w:color="auto"/>
          </w:divBdr>
        </w:div>
        <w:div w:id="1813785883">
          <w:marLeft w:val="0"/>
          <w:marRight w:val="0"/>
          <w:marTop w:val="0"/>
          <w:marBottom w:val="0"/>
          <w:divBdr>
            <w:top w:val="none" w:sz="0" w:space="0" w:color="auto"/>
            <w:left w:val="none" w:sz="0" w:space="0" w:color="auto"/>
            <w:bottom w:val="none" w:sz="0" w:space="0" w:color="auto"/>
            <w:right w:val="none" w:sz="0" w:space="0" w:color="auto"/>
          </w:divBdr>
        </w:div>
        <w:div w:id="1729263194">
          <w:marLeft w:val="0"/>
          <w:marRight w:val="0"/>
          <w:marTop w:val="0"/>
          <w:marBottom w:val="0"/>
          <w:divBdr>
            <w:top w:val="none" w:sz="0" w:space="0" w:color="auto"/>
            <w:left w:val="none" w:sz="0" w:space="0" w:color="auto"/>
            <w:bottom w:val="none" w:sz="0" w:space="0" w:color="auto"/>
            <w:right w:val="none" w:sz="0" w:space="0" w:color="auto"/>
          </w:divBdr>
        </w:div>
        <w:div w:id="1975675145">
          <w:marLeft w:val="0"/>
          <w:marRight w:val="0"/>
          <w:marTop w:val="0"/>
          <w:marBottom w:val="0"/>
          <w:divBdr>
            <w:top w:val="none" w:sz="0" w:space="0" w:color="auto"/>
            <w:left w:val="none" w:sz="0" w:space="0" w:color="auto"/>
            <w:bottom w:val="none" w:sz="0" w:space="0" w:color="auto"/>
            <w:right w:val="none" w:sz="0" w:space="0" w:color="auto"/>
          </w:divBdr>
        </w:div>
        <w:div w:id="780536377">
          <w:marLeft w:val="0"/>
          <w:marRight w:val="0"/>
          <w:marTop w:val="0"/>
          <w:marBottom w:val="0"/>
          <w:divBdr>
            <w:top w:val="none" w:sz="0" w:space="0" w:color="auto"/>
            <w:left w:val="none" w:sz="0" w:space="0" w:color="auto"/>
            <w:bottom w:val="none" w:sz="0" w:space="0" w:color="auto"/>
            <w:right w:val="none" w:sz="0" w:space="0" w:color="auto"/>
          </w:divBdr>
        </w:div>
        <w:div w:id="1215771503">
          <w:marLeft w:val="0"/>
          <w:marRight w:val="0"/>
          <w:marTop w:val="0"/>
          <w:marBottom w:val="0"/>
          <w:divBdr>
            <w:top w:val="none" w:sz="0" w:space="0" w:color="auto"/>
            <w:left w:val="none" w:sz="0" w:space="0" w:color="auto"/>
            <w:bottom w:val="none" w:sz="0" w:space="0" w:color="auto"/>
            <w:right w:val="none" w:sz="0" w:space="0" w:color="auto"/>
          </w:divBdr>
        </w:div>
        <w:div w:id="816385454">
          <w:marLeft w:val="0"/>
          <w:marRight w:val="0"/>
          <w:marTop w:val="0"/>
          <w:marBottom w:val="0"/>
          <w:divBdr>
            <w:top w:val="none" w:sz="0" w:space="0" w:color="auto"/>
            <w:left w:val="none" w:sz="0" w:space="0" w:color="auto"/>
            <w:bottom w:val="none" w:sz="0" w:space="0" w:color="auto"/>
            <w:right w:val="none" w:sz="0" w:space="0" w:color="auto"/>
          </w:divBdr>
        </w:div>
        <w:div w:id="1626960697">
          <w:marLeft w:val="0"/>
          <w:marRight w:val="0"/>
          <w:marTop w:val="0"/>
          <w:marBottom w:val="0"/>
          <w:divBdr>
            <w:top w:val="none" w:sz="0" w:space="0" w:color="auto"/>
            <w:left w:val="none" w:sz="0" w:space="0" w:color="auto"/>
            <w:bottom w:val="none" w:sz="0" w:space="0" w:color="auto"/>
            <w:right w:val="none" w:sz="0" w:space="0" w:color="auto"/>
          </w:divBdr>
        </w:div>
        <w:div w:id="113795886">
          <w:marLeft w:val="0"/>
          <w:marRight w:val="0"/>
          <w:marTop w:val="0"/>
          <w:marBottom w:val="0"/>
          <w:divBdr>
            <w:top w:val="none" w:sz="0" w:space="0" w:color="auto"/>
            <w:left w:val="none" w:sz="0" w:space="0" w:color="auto"/>
            <w:bottom w:val="none" w:sz="0" w:space="0" w:color="auto"/>
            <w:right w:val="none" w:sz="0" w:space="0" w:color="auto"/>
          </w:divBdr>
        </w:div>
        <w:div w:id="22901906">
          <w:marLeft w:val="0"/>
          <w:marRight w:val="0"/>
          <w:marTop w:val="0"/>
          <w:marBottom w:val="0"/>
          <w:divBdr>
            <w:top w:val="none" w:sz="0" w:space="0" w:color="auto"/>
            <w:left w:val="none" w:sz="0" w:space="0" w:color="auto"/>
            <w:bottom w:val="none" w:sz="0" w:space="0" w:color="auto"/>
            <w:right w:val="none" w:sz="0" w:space="0" w:color="auto"/>
          </w:divBdr>
        </w:div>
        <w:div w:id="901062184">
          <w:marLeft w:val="0"/>
          <w:marRight w:val="0"/>
          <w:marTop w:val="0"/>
          <w:marBottom w:val="0"/>
          <w:divBdr>
            <w:top w:val="none" w:sz="0" w:space="0" w:color="auto"/>
            <w:left w:val="none" w:sz="0" w:space="0" w:color="auto"/>
            <w:bottom w:val="none" w:sz="0" w:space="0" w:color="auto"/>
            <w:right w:val="none" w:sz="0" w:space="0" w:color="auto"/>
          </w:divBdr>
        </w:div>
        <w:div w:id="44066089">
          <w:marLeft w:val="0"/>
          <w:marRight w:val="0"/>
          <w:marTop w:val="0"/>
          <w:marBottom w:val="0"/>
          <w:divBdr>
            <w:top w:val="none" w:sz="0" w:space="0" w:color="auto"/>
            <w:left w:val="none" w:sz="0" w:space="0" w:color="auto"/>
            <w:bottom w:val="none" w:sz="0" w:space="0" w:color="auto"/>
            <w:right w:val="none" w:sz="0" w:space="0" w:color="auto"/>
          </w:divBdr>
        </w:div>
        <w:div w:id="2022511201">
          <w:marLeft w:val="0"/>
          <w:marRight w:val="0"/>
          <w:marTop w:val="0"/>
          <w:marBottom w:val="0"/>
          <w:divBdr>
            <w:top w:val="none" w:sz="0" w:space="0" w:color="auto"/>
            <w:left w:val="none" w:sz="0" w:space="0" w:color="auto"/>
            <w:bottom w:val="none" w:sz="0" w:space="0" w:color="auto"/>
            <w:right w:val="none" w:sz="0" w:space="0" w:color="auto"/>
          </w:divBdr>
        </w:div>
        <w:div w:id="307250315">
          <w:marLeft w:val="0"/>
          <w:marRight w:val="0"/>
          <w:marTop w:val="0"/>
          <w:marBottom w:val="0"/>
          <w:divBdr>
            <w:top w:val="none" w:sz="0" w:space="0" w:color="auto"/>
            <w:left w:val="none" w:sz="0" w:space="0" w:color="auto"/>
            <w:bottom w:val="none" w:sz="0" w:space="0" w:color="auto"/>
            <w:right w:val="none" w:sz="0" w:space="0" w:color="auto"/>
          </w:divBdr>
        </w:div>
        <w:div w:id="687946820">
          <w:marLeft w:val="0"/>
          <w:marRight w:val="0"/>
          <w:marTop w:val="0"/>
          <w:marBottom w:val="0"/>
          <w:divBdr>
            <w:top w:val="none" w:sz="0" w:space="0" w:color="auto"/>
            <w:left w:val="none" w:sz="0" w:space="0" w:color="auto"/>
            <w:bottom w:val="none" w:sz="0" w:space="0" w:color="auto"/>
            <w:right w:val="none" w:sz="0" w:space="0" w:color="auto"/>
          </w:divBdr>
        </w:div>
        <w:div w:id="182480642">
          <w:marLeft w:val="0"/>
          <w:marRight w:val="0"/>
          <w:marTop w:val="0"/>
          <w:marBottom w:val="0"/>
          <w:divBdr>
            <w:top w:val="none" w:sz="0" w:space="0" w:color="auto"/>
            <w:left w:val="none" w:sz="0" w:space="0" w:color="auto"/>
            <w:bottom w:val="none" w:sz="0" w:space="0" w:color="auto"/>
            <w:right w:val="none" w:sz="0" w:space="0" w:color="auto"/>
          </w:divBdr>
        </w:div>
        <w:div w:id="1470978307">
          <w:marLeft w:val="0"/>
          <w:marRight w:val="0"/>
          <w:marTop w:val="0"/>
          <w:marBottom w:val="0"/>
          <w:divBdr>
            <w:top w:val="none" w:sz="0" w:space="0" w:color="auto"/>
            <w:left w:val="none" w:sz="0" w:space="0" w:color="auto"/>
            <w:bottom w:val="none" w:sz="0" w:space="0" w:color="auto"/>
            <w:right w:val="none" w:sz="0" w:space="0" w:color="auto"/>
          </w:divBdr>
        </w:div>
        <w:div w:id="1673028397">
          <w:marLeft w:val="0"/>
          <w:marRight w:val="0"/>
          <w:marTop w:val="0"/>
          <w:marBottom w:val="0"/>
          <w:divBdr>
            <w:top w:val="none" w:sz="0" w:space="0" w:color="auto"/>
            <w:left w:val="none" w:sz="0" w:space="0" w:color="auto"/>
            <w:bottom w:val="none" w:sz="0" w:space="0" w:color="auto"/>
            <w:right w:val="none" w:sz="0" w:space="0" w:color="auto"/>
          </w:divBdr>
        </w:div>
        <w:div w:id="1502308429">
          <w:marLeft w:val="0"/>
          <w:marRight w:val="0"/>
          <w:marTop w:val="0"/>
          <w:marBottom w:val="0"/>
          <w:divBdr>
            <w:top w:val="none" w:sz="0" w:space="0" w:color="auto"/>
            <w:left w:val="none" w:sz="0" w:space="0" w:color="auto"/>
            <w:bottom w:val="none" w:sz="0" w:space="0" w:color="auto"/>
            <w:right w:val="none" w:sz="0" w:space="0" w:color="auto"/>
          </w:divBdr>
        </w:div>
        <w:div w:id="1876844728">
          <w:marLeft w:val="0"/>
          <w:marRight w:val="0"/>
          <w:marTop w:val="0"/>
          <w:marBottom w:val="0"/>
          <w:divBdr>
            <w:top w:val="none" w:sz="0" w:space="0" w:color="auto"/>
            <w:left w:val="none" w:sz="0" w:space="0" w:color="auto"/>
            <w:bottom w:val="none" w:sz="0" w:space="0" w:color="auto"/>
            <w:right w:val="none" w:sz="0" w:space="0" w:color="auto"/>
          </w:divBdr>
        </w:div>
        <w:div w:id="485897985">
          <w:marLeft w:val="0"/>
          <w:marRight w:val="0"/>
          <w:marTop w:val="0"/>
          <w:marBottom w:val="0"/>
          <w:divBdr>
            <w:top w:val="none" w:sz="0" w:space="0" w:color="auto"/>
            <w:left w:val="none" w:sz="0" w:space="0" w:color="auto"/>
            <w:bottom w:val="none" w:sz="0" w:space="0" w:color="auto"/>
            <w:right w:val="none" w:sz="0" w:space="0" w:color="auto"/>
          </w:divBdr>
        </w:div>
        <w:div w:id="764377549">
          <w:marLeft w:val="0"/>
          <w:marRight w:val="0"/>
          <w:marTop w:val="0"/>
          <w:marBottom w:val="0"/>
          <w:divBdr>
            <w:top w:val="none" w:sz="0" w:space="0" w:color="auto"/>
            <w:left w:val="none" w:sz="0" w:space="0" w:color="auto"/>
            <w:bottom w:val="none" w:sz="0" w:space="0" w:color="auto"/>
            <w:right w:val="none" w:sz="0" w:space="0" w:color="auto"/>
          </w:divBdr>
        </w:div>
        <w:div w:id="1379011584">
          <w:marLeft w:val="0"/>
          <w:marRight w:val="0"/>
          <w:marTop w:val="0"/>
          <w:marBottom w:val="0"/>
          <w:divBdr>
            <w:top w:val="none" w:sz="0" w:space="0" w:color="auto"/>
            <w:left w:val="none" w:sz="0" w:space="0" w:color="auto"/>
            <w:bottom w:val="none" w:sz="0" w:space="0" w:color="auto"/>
            <w:right w:val="none" w:sz="0" w:space="0" w:color="auto"/>
          </w:divBdr>
        </w:div>
        <w:div w:id="1813131150">
          <w:marLeft w:val="0"/>
          <w:marRight w:val="0"/>
          <w:marTop w:val="0"/>
          <w:marBottom w:val="0"/>
          <w:divBdr>
            <w:top w:val="none" w:sz="0" w:space="0" w:color="auto"/>
            <w:left w:val="none" w:sz="0" w:space="0" w:color="auto"/>
            <w:bottom w:val="none" w:sz="0" w:space="0" w:color="auto"/>
            <w:right w:val="none" w:sz="0" w:space="0" w:color="auto"/>
          </w:divBdr>
        </w:div>
        <w:div w:id="20866255">
          <w:marLeft w:val="0"/>
          <w:marRight w:val="0"/>
          <w:marTop w:val="0"/>
          <w:marBottom w:val="0"/>
          <w:divBdr>
            <w:top w:val="none" w:sz="0" w:space="0" w:color="auto"/>
            <w:left w:val="none" w:sz="0" w:space="0" w:color="auto"/>
            <w:bottom w:val="none" w:sz="0" w:space="0" w:color="auto"/>
            <w:right w:val="none" w:sz="0" w:space="0" w:color="auto"/>
          </w:divBdr>
        </w:div>
        <w:div w:id="54202576">
          <w:marLeft w:val="0"/>
          <w:marRight w:val="0"/>
          <w:marTop w:val="0"/>
          <w:marBottom w:val="0"/>
          <w:divBdr>
            <w:top w:val="none" w:sz="0" w:space="0" w:color="auto"/>
            <w:left w:val="none" w:sz="0" w:space="0" w:color="auto"/>
            <w:bottom w:val="none" w:sz="0" w:space="0" w:color="auto"/>
            <w:right w:val="none" w:sz="0" w:space="0" w:color="auto"/>
          </w:divBdr>
        </w:div>
        <w:div w:id="1970745363">
          <w:marLeft w:val="0"/>
          <w:marRight w:val="0"/>
          <w:marTop w:val="0"/>
          <w:marBottom w:val="0"/>
          <w:divBdr>
            <w:top w:val="none" w:sz="0" w:space="0" w:color="auto"/>
            <w:left w:val="none" w:sz="0" w:space="0" w:color="auto"/>
            <w:bottom w:val="none" w:sz="0" w:space="0" w:color="auto"/>
            <w:right w:val="none" w:sz="0" w:space="0" w:color="auto"/>
          </w:divBdr>
        </w:div>
        <w:div w:id="1547451614">
          <w:marLeft w:val="0"/>
          <w:marRight w:val="0"/>
          <w:marTop w:val="0"/>
          <w:marBottom w:val="0"/>
          <w:divBdr>
            <w:top w:val="none" w:sz="0" w:space="0" w:color="auto"/>
            <w:left w:val="none" w:sz="0" w:space="0" w:color="auto"/>
            <w:bottom w:val="none" w:sz="0" w:space="0" w:color="auto"/>
            <w:right w:val="none" w:sz="0" w:space="0" w:color="auto"/>
          </w:divBdr>
        </w:div>
        <w:div w:id="513879574">
          <w:marLeft w:val="0"/>
          <w:marRight w:val="0"/>
          <w:marTop w:val="0"/>
          <w:marBottom w:val="0"/>
          <w:divBdr>
            <w:top w:val="none" w:sz="0" w:space="0" w:color="auto"/>
            <w:left w:val="none" w:sz="0" w:space="0" w:color="auto"/>
            <w:bottom w:val="none" w:sz="0" w:space="0" w:color="auto"/>
            <w:right w:val="none" w:sz="0" w:space="0" w:color="auto"/>
          </w:divBdr>
        </w:div>
        <w:div w:id="473529604">
          <w:marLeft w:val="0"/>
          <w:marRight w:val="0"/>
          <w:marTop w:val="0"/>
          <w:marBottom w:val="0"/>
          <w:divBdr>
            <w:top w:val="none" w:sz="0" w:space="0" w:color="auto"/>
            <w:left w:val="none" w:sz="0" w:space="0" w:color="auto"/>
            <w:bottom w:val="none" w:sz="0" w:space="0" w:color="auto"/>
            <w:right w:val="none" w:sz="0" w:space="0" w:color="auto"/>
          </w:divBdr>
        </w:div>
        <w:div w:id="897593440">
          <w:marLeft w:val="0"/>
          <w:marRight w:val="0"/>
          <w:marTop w:val="0"/>
          <w:marBottom w:val="0"/>
          <w:divBdr>
            <w:top w:val="none" w:sz="0" w:space="0" w:color="auto"/>
            <w:left w:val="none" w:sz="0" w:space="0" w:color="auto"/>
            <w:bottom w:val="none" w:sz="0" w:space="0" w:color="auto"/>
            <w:right w:val="none" w:sz="0" w:space="0" w:color="auto"/>
          </w:divBdr>
        </w:div>
        <w:div w:id="2083679848">
          <w:marLeft w:val="0"/>
          <w:marRight w:val="0"/>
          <w:marTop w:val="0"/>
          <w:marBottom w:val="0"/>
          <w:divBdr>
            <w:top w:val="none" w:sz="0" w:space="0" w:color="auto"/>
            <w:left w:val="none" w:sz="0" w:space="0" w:color="auto"/>
            <w:bottom w:val="none" w:sz="0" w:space="0" w:color="auto"/>
            <w:right w:val="none" w:sz="0" w:space="0" w:color="auto"/>
          </w:divBdr>
        </w:div>
        <w:div w:id="1059477487">
          <w:marLeft w:val="0"/>
          <w:marRight w:val="0"/>
          <w:marTop w:val="0"/>
          <w:marBottom w:val="0"/>
          <w:divBdr>
            <w:top w:val="none" w:sz="0" w:space="0" w:color="auto"/>
            <w:left w:val="none" w:sz="0" w:space="0" w:color="auto"/>
            <w:bottom w:val="none" w:sz="0" w:space="0" w:color="auto"/>
            <w:right w:val="none" w:sz="0" w:space="0" w:color="auto"/>
          </w:divBdr>
        </w:div>
        <w:div w:id="430125728">
          <w:marLeft w:val="0"/>
          <w:marRight w:val="0"/>
          <w:marTop w:val="0"/>
          <w:marBottom w:val="0"/>
          <w:divBdr>
            <w:top w:val="none" w:sz="0" w:space="0" w:color="auto"/>
            <w:left w:val="none" w:sz="0" w:space="0" w:color="auto"/>
            <w:bottom w:val="none" w:sz="0" w:space="0" w:color="auto"/>
            <w:right w:val="none" w:sz="0" w:space="0" w:color="auto"/>
          </w:divBdr>
        </w:div>
        <w:div w:id="944927654">
          <w:marLeft w:val="0"/>
          <w:marRight w:val="0"/>
          <w:marTop w:val="0"/>
          <w:marBottom w:val="0"/>
          <w:divBdr>
            <w:top w:val="none" w:sz="0" w:space="0" w:color="auto"/>
            <w:left w:val="none" w:sz="0" w:space="0" w:color="auto"/>
            <w:bottom w:val="none" w:sz="0" w:space="0" w:color="auto"/>
            <w:right w:val="none" w:sz="0" w:space="0" w:color="auto"/>
          </w:divBdr>
        </w:div>
        <w:div w:id="1205751338">
          <w:marLeft w:val="0"/>
          <w:marRight w:val="0"/>
          <w:marTop w:val="0"/>
          <w:marBottom w:val="0"/>
          <w:divBdr>
            <w:top w:val="none" w:sz="0" w:space="0" w:color="auto"/>
            <w:left w:val="none" w:sz="0" w:space="0" w:color="auto"/>
            <w:bottom w:val="none" w:sz="0" w:space="0" w:color="auto"/>
            <w:right w:val="none" w:sz="0" w:space="0" w:color="auto"/>
          </w:divBdr>
        </w:div>
        <w:div w:id="1181317340">
          <w:marLeft w:val="0"/>
          <w:marRight w:val="0"/>
          <w:marTop w:val="0"/>
          <w:marBottom w:val="0"/>
          <w:divBdr>
            <w:top w:val="none" w:sz="0" w:space="0" w:color="auto"/>
            <w:left w:val="none" w:sz="0" w:space="0" w:color="auto"/>
            <w:bottom w:val="none" w:sz="0" w:space="0" w:color="auto"/>
            <w:right w:val="none" w:sz="0" w:space="0" w:color="auto"/>
          </w:divBdr>
        </w:div>
        <w:div w:id="714235736">
          <w:marLeft w:val="0"/>
          <w:marRight w:val="0"/>
          <w:marTop w:val="0"/>
          <w:marBottom w:val="0"/>
          <w:divBdr>
            <w:top w:val="none" w:sz="0" w:space="0" w:color="auto"/>
            <w:left w:val="none" w:sz="0" w:space="0" w:color="auto"/>
            <w:bottom w:val="none" w:sz="0" w:space="0" w:color="auto"/>
            <w:right w:val="none" w:sz="0" w:space="0" w:color="auto"/>
          </w:divBdr>
        </w:div>
        <w:div w:id="1160459567">
          <w:marLeft w:val="0"/>
          <w:marRight w:val="0"/>
          <w:marTop w:val="0"/>
          <w:marBottom w:val="0"/>
          <w:divBdr>
            <w:top w:val="none" w:sz="0" w:space="0" w:color="auto"/>
            <w:left w:val="none" w:sz="0" w:space="0" w:color="auto"/>
            <w:bottom w:val="none" w:sz="0" w:space="0" w:color="auto"/>
            <w:right w:val="none" w:sz="0" w:space="0" w:color="auto"/>
          </w:divBdr>
        </w:div>
        <w:div w:id="1913807350">
          <w:marLeft w:val="0"/>
          <w:marRight w:val="0"/>
          <w:marTop w:val="0"/>
          <w:marBottom w:val="0"/>
          <w:divBdr>
            <w:top w:val="none" w:sz="0" w:space="0" w:color="auto"/>
            <w:left w:val="none" w:sz="0" w:space="0" w:color="auto"/>
            <w:bottom w:val="none" w:sz="0" w:space="0" w:color="auto"/>
            <w:right w:val="none" w:sz="0" w:space="0" w:color="auto"/>
          </w:divBdr>
        </w:div>
        <w:div w:id="794980697">
          <w:marLeft w:val="0"/>
          <w:marRight w:val="0"/>
          <w:marTop w:val="0"/>
          <w:marBottom w:val="0"/>
          <w:divBdr>
            <w:top w:val="none" w:sz="0" w:space="0" w:color="auto"/>
            <w:left w:val="none" w:sz="0" w:space="0" w:color="auto"/>
            <w:bottom w:val="none" w:sz="0" w:space="0" w:color="auto"/>
            <w:right w:val="none" w:sz="0" w:space="0" w:color="auto"/>
          </w:divBdr>
        </w:div>
      </w:divsChild>
    </w:div>
    <w:div w:id="240336174">
      <w:bodyDiv w:val="1"/>
      <w:marLeft w:val="0"/>
      <w:marRight w:val="0"/>
      <w:marTop w:val="0"/>
      <w:marBottom w:val="0"/>
      <w:divBdr>
        <w:top w:val="none" w:sz="0" w:space="0" w:color="auto"/>
        <w:left w:val="none" w:sz="0" w:space="0" w:color="auto"/>
        <w:bottom w:val="none" w:sz="0" w:space="0" w:color="auto"/>
        <w:right w:val="none" w:sz="0" w:space="0" w:color="auto"/>
      </w:divBdr>
    </w:div>
    <w:div w:id="287705882">
      <w:bodyDiv w:val="1"/>
      <w:marLeft w:val="0"/>
      <w:marRight w:val="0"/>
      <w:marTop w:val="0"/>
      <w:marBottom w:val="0"/>
      <w:divBdr>
        <w:top w:val="none" w:sz="0" w:space="0" w:color="auto"/>
        <w:left w:val="none" w:sz="0" w:space="0" w:color="auto"/>
        <w:bottom w:val="none" w:sz="0" w:space="0" w:color="auto"/>
        <w:right w:val="none" w:sz="0" w:space="0" w:color="auto"/>
      </w:divBdr>
    </w:div>
    <w:div w:id="335110442">
      <w:bodyDiv w:val="1"/>
      <w:marLeft w:val="0"/>
      <w:marRight w:val="0"/>
      <w:marTop w:val="0"/>
      <w:marBottom w:val="0"/>
      <w:divBdr>
        <w:top w:val="none" w:sz="0" w:space="0" w:color="auto"/>
        <w:left w:val="none" w:sz="0" w:space="0" w:color="auto"/>
        <w:bottom w:val="none" w:sz="0" w:space="0" w:color="auto"/>
        <w:right w:val="none" w:sz="0" w:space="0" w:color="auto"/>
      </w:divBdr>
    </w:div>
    <w:div w:id="450171127">
      <w:bodyDiv w:val="1"/>
      <w:marLeft w:val="0"/>
      <w:marRight w:val="0"/>
      <w:marTop w:val="0"/>
      <w:marBottom w:val="0"/>
      <w:divBdr>
        <w:top w:val="none" w:sz="0" w:space="0" w:color="auto"/>
        <w:left w:val="none" w:sz="0" w:space="0" w:color="auto"/>
        <w:bottom w:val="none" w:sz="0" w:space="0" w:color="auto"/>
        <w:right w:val="none" w:sz="0" w:space="0" w:color="auto"/>
      </w:divBdr>
    </w:div>
    <w:div w:id="551887771">
      <w:bodyDiv w:val="1"/>
      <w:marLeft w:val="0"/>
      <w:marRight w:val="0"/>
      <w:marTop w:val="0"/>
      <w:marBottom w:val="0"/>
      <w:divBdr>
        <w:top w:val="none" w:sz="0" w:space="0" w:color="auto"/>
        <w:left w:val="none" w:sz="0" w:space="0" w:color="auto"/>
        <w:bottom w:val="none" w:sz="0" w:space="0" w:color="auto"/>
        <w:right w:val="none" w:sz="0" w:space="0" w:color="auto"/>
      </w:divBdr>
    </w:div>
    <w:div w:id="573668276">
      <w:bodyDiv w:val="1"/>
      <w:marLeft w:val="0"/>
      <w:marRight w:val="0"/>
      <w:marTop w:val="0"/>
      <w:marBottom w:val="0"/>
      <w:divBdr>
        <w:top w:val="none" w:sz="0" w:space="0" w:color="auto"/>
        <w:left w:val="none" w:sz="0" w:space="0" w:color="auto"/>
        <w:bottom w:val="none" w:sz="0" w:space="0" w:color="auto"/>
        <w:right w:val="none" w:sz="0" w:space="0" w:color="auto"/>
      </w:divBdr>
      <w:divsChild>
        <w:div w:id="1024400660">
          <w:marLeft w:val="0"/>
          <w:marRight w:val="0"/>
          <w:marTop w:val="0"/>
          <w:marBottom w:val="0"/>
          <w:divBdr>
            <w:top w:val="none" w:sz="0" w:space="0" w:color="auto"/>
            <w:left w:val="none" w:sz="0" w:space="0" w:color="auto"/>
            <w:bottom w:val="none" w:sz="0" w:space="0" w:color="auto"/>
            <w:right w:val="none" w:sz="0" w:space="0" w:color="auto"/>
          </w:divBdr>
        </w:div>
        <w:div w:id="331684507">
          <w:marLeft w:val="0"/>
          <w:marRight w:val="0"/>
          <w:marTop w:val="0"/>
          <w:marBottom w:val="0"/>
          <w:divBdr>
            <w:top w:val="none" w:sz="0" w:space="0" w:color="auto"/>
            <w:left w:val="none" w:sz="0" w:space="0" w:color="auto"/>
            <w:bottom w:val="none" w:sz="0" w:space="0" w:color="auto"/>
            <w:right w:val="none" w:sz="0" w:space="0" w:color="auto"/>
          </w:divBdr>
        </w:div>
        <w:div w:id="1097402869">
          <w:marLeft w:val="0"/>
          <w:marRight w:val="0"/>
          <w:marTop w:val="0"/>
          <w:marBottom w:val="0"/>
          <w:divBdr>
            <w:top w:val="none" w:sz="0" w:space="0" w:color="auto"/>
            <w:left w:val="none" w:sz="0" w:space="0" w:color="auto"/>
            <w:bottom w:val="none" w:sz="0" w:space="0" w:color="auto"/>
            <w:right w:val="none" w:sz="0" w:space="0" w:color="auto"/>
          </w:divBdr>
        </w:div>
        <w:div w:id="193537559">
          <w:marLeft w:val="0"/>
          <w:marRight w:val="0"/>
          <w:marTop w:val="0"/>
          <w:marBottom w:val="0"/>
          <w:divBdr>
            <w:top w:val="none" w:sz="0" w:space="0" w:color="auto"/>
            <w:left w:val="none" w:sz="0" w:space="0" w:color="auto"/>
            <w:bottom w:val="none" w:sz="0" w:space="0" w:color="auto"/>
            <w:right w:val="none" w:sz="0" w:space="0" w:color="auto"/>
          </w:divBdr>
        </w:div>
        <w:div w:id="1215583059">
          <w:marLeft w:val="0"/>
          <w:marRight w:val="0"/>
          <w:marTop w:val="0"/>
          <w:marBottom w:val="0"/>
          <w:divBdr>
            <w:top w:val="none" w:sz="0" w:space="0" w:color="auto"/>
            <w:left w:val="none" w:sz="0" w:space="0" w:color="auto"/>
            <w:bottom w:val="none" w:sz="0" w:space="0" w:color="auto"/>
            <w:right w:val="none" w:sz="0" w:space="0" w:color="auto"/>
          </w:divBdr>
        </w:div>
        <w:div w:id="804660894">
          <w:marLeft w:val="0"/>
          <w:marRight w:val="0"/>
          <w:marTop w:val="0"/>
          <w:marBottom w:val="0"/>
          <w:divBdr>
            <w:top w:val="none" w:sz="0" w:space="0" w:color="auto"/>
            <w:left w:val="none" w:sz="0" w:space="0" w:color="auto"/>
            <w:bottom w:val="none" w:sz="0" w:space="0" w:color="auto"/>
            <w:right w:val="none" w:sz="0" w:space="0" w:color="auto"/>
          </w:divBdr>
        </w:div>
        <w:div w:id="206380138">
          <w:marLeft w:val="0"/>
          <w:marRight w:val="0"/>
          <w:marTop w:val="0"/>
          <w:marBottom w:val="0"/>
          <w:divBdr>
            <w:top w:val="none" w:sz="0" w:space="0" w:color="auto"/>
            <w:left w:val="none" w:sz="0" w:space="0" w:color="auto"/>
            <w:bottom w:val="none" w:sz="0" w:space="0" w:color="auto"/>
            <w:right w:val="none" w:sz="0" w:space="0" w:color="auto"/>
          </w:divBdr>
        </w:div>
        <w:div w:id="627318838">
          <w:marLeft w:val="0"/>
          <w:marRight w:val="0"/>
          <w:marTop w:val="0"/>
          <w:marBottom w:val="0"/>
          <w:divBdr>
            <w:top w:val="none" w:sz="0" w:space="0" w:color="auto"/>
            <w:left w:val="none" w:sz="0" w:space="0" w:color="auto"/>
            <w:bottom w:val="none" w:sz="0" w:space="0" w:color="auto"/>
            <w:right w:val="none" w:sz="0" w:space="0" w:color="auto"/>
          </w:divBdr>
        </w:div>
        <w:div w:id="938175210">
          <w:marLeft w:val="0"/>
          <w:marRight w:val="0"/>
          <w:marTop w:val="0"/>
          <w:marBottom w:val="0"/>
          <w:divBdr>
            <w:top w:val="none" w:sz="0" w:space="0" w:color="auto"/>
            <w:left w:val="none" w:sz="0" w:space="0" w:color="auto"/>
            <w:bottom w:val="none" w:sz="0" w:space="0" w:color="auto"/>
            <w:right w:val="none" w:sz="0" w:space="0" w:color="auto"/>
          </w:divBdr>
        </w:div>
        <w:div w:id="1272664642">
          <w:marLeft w:val="0"/>
          <w:marRight w:val="0"/>
          <w:marTop w:val="0"/>
          <w:marBottom w:val="0"/>
          <w:divBdr>
            <w:top w:val="none" w:sz="0" w:space="0" w:color="auto"/>
            <w:left w:val="none" w:sz="0" w:space="0" w:color="auto"/>
            <w:bottom w:val="none" w:sz="0" w:space="0" w:color="auto"/>
            <w:right w:val="none" w:sz="0" w:space="0" w:color="auto"/>
          </w:divBdr>
        </w:div>
        <w:div w:id="1616014790">
          <w:marLeft w:val="0"/>
          <w:marRight w:val="0"/>
          <w:marTop w:val="0"/>
          <w:marBottom w:val="0"/>
          <w:divBdr>
            <w:top w:val="none" w:sz="0" w:space="0" w:color="auto"/>
            <w:left w:val="none" w:sz="0" w:space="0" w:color="auto"/>
            <w:bottom w:val="none" w:sz="0" w:space="0" w:color="auto"/>
            <w:right w:val="none" w:sz="0" w:space="0" w:color="auto"/>
          </w:divBdr>
        </w:div>
        <w:div w:id="2116098084">
          <w:marLeft w:val="0"/>
          <w:marRight w:val="0"/>
          <w:marTop w:val="0"/>
          <w:marBottom w:val="0"/>
          <w:divBdr>
            <w:top w:val="none" w:sz="0" w:space="0" w:color="auto"/>
            <w:left w:val="none" w:sz="0" w:space="0" w:color="auto"/>
            <w:bottom w:val="none" w:sz="0" w:space="0" w:color="auto"/>
            <w:right w:val="none" w:sz="0" w:space="0" w:color="auto"/>
          </w:divBdr>
        </w:div>
        <w:div w:id="1036344546">
          <w:marLeft w:val="0"/>
          <w:marRight w:val="0"/>
          <w:marTop w:val="0"/>
          <w:marBottom w:val="0"/>
          <w:divBdr>
            <w:top w:val="none" w:sz="0" w:space="0" w:color="auto"/>
            <w:left w:val="none" w:sz="0" w:space="0" w:color="auto"/>
            <w:bottom w:val="none" w:sz="0" w:space="0" w:color="auto"/>
            <w:right w:val="none" w:sz="0" w:space="0" w:color="auto"/>
          </w:divBdr>
        </w:div>
        <w:div w:id="1638338577">
          <w:marLeft w:val="0"/>
          <w:marRight w:val="0"/>
          <w:marTop w:val="0"/>
          <w:marBottom w:val="0"/>
          <w:divBdr>
            <w:top w:val="none" w:sz="0" w:space="0" w:color="auto"/>
            <w:left w:val="none" w:sz="0" w:space="0" w:color="auto"/>
            <w:bottom w:val="none" w:sz="0" w:space="0" w:color="auto"/>
            <w:right w:val="none" w:sz="0" w:space="0" w:color="auto"/>
          </w:divBdr>
        </w:div>
        <w:div w:id="1443264540">
          <w:marLeft w:val="0"/>
          <w:marRight w:val="0"/>
          <w:marTop w:val="0"/>
          <w:marBottom w:val="0"/>
          <w:divBdr>
            <w:top w:val="none" w:sz="0" w:space="0" w:color="auto"/>
            <w:left w:val="none" w:sz="0" w:space="0" w:color="auto"/>
            <w:bottom w:val="none" w:sz="0" w:space="0" w:color="auto"/>
            <w:right w:val="none" w:sz="0" w:space="0" w:color="auto"/>
          </w:divBdr>
        </w:div>
        <w:div w:id="1707214012">
          <w:marLeft w:val="0"/>
          <w:marRight w:val="0"/>
          <w:marTop w:val="0"/>
          <w:marBottom w:val="0"/>
          <w:divBdr>
            <w:top w:val="none" w:sz="0" w:space="0" w:color="auto"/>
            <w:left w:val="none" w:sz="0" w:space="0" w:color="auto"/>
            <w:bottom w:val="none" w:sz="0" w:space="0" w:color="auto"/>
            <w:right w:val="none" w:sz="0" w:space="0" w:color="auto"/>
          </w:divBdr>
        </w:div>
        <w:div w:id="469858666">
          <w:marLeft w:val="0"/>
          <w:marRight w:val="0"/>
          <w:marTop w:val="0"/>
          <w:marBottom w:val="0"/>
          <w:divBdr>
            <w:top w:val="none" w:sz="0" w:space="0" w:color="auto"/>
            <w:left w:val="none" w:sz="0" w:space="0" w:color="auto"/>
            <w:bottom w:val="none" w:sz="0" w:space="0" w:color="auto"/>
            <w:right w:val="none" w:sz="0" w:space="0" w:color="auto"/>
          </w:divBdr>
        </w:div>
        <w:div w:id="2137066370">
          <w:marLeft w:val="0"/>
          <w:marRight w:val="0"/>
          <w:marTop w:val="0"/>
          <w:marBottom w:val="0"/>
          <w:divBdr>
            <w:top w:val="none" w:sz="0" w:space="0" w:color="auto"/>
            <w:left w:val="none" w:sz="0" w:space="0" w:color="auto"/>
            <w:bottom w:val="none" w:sz="0" w:space="0" w:color="auto"/>
            <w:right w:val="none" w:sz="0" w:space="0" w:color="auto"/>
          </w:divBdr>
        </w:div>
        <w:div w:id="4747207">
          <w:marLeft w:val="0"/>
          <w:marRight w:val="0"/>
          <w:marTop w:val="0"/>
          <w:marBottom w:val="0"/>
          <w:divBdr>
            <w:top w:val="none" w:sz="0" w:space="0" w:color="auto"/>
            <w:left w:val="none" w:sz="0" w:space="0" w:color="auto"/>
            <w:bottom w:val="none" w:sz="0" w:space="0" w:color="auto"/>
            <w:right w:val="none" w:sz="0" w:space="0" w:color="auto"/>
          </w:divBdr>
        </w:div>
        <w:div w:id="1312518532">
          <w:marLeft w:val="0"/>
          <w:marRight w:val="0"/>
          <w:marTop w:val="0"/>
          <w:marBottom w:val="0"/>
          <w:divBdr>
            <w:top w:val="none" w:sz="0" w:space="0" w:color="auto"/>
            <w:left w:val="none" w:sz="0" w:space="0" w:color="auto"/>
            <w:bottom w:val="none" w:sz="0" w:space="0" w:color="auto"/>
            <w:right w:val="none" w:sz="0" w:space="0" w:color="auto"/>
          </w:divBdr>
        </w:div>
        <w:div w:id="156312786">
          <w:marLeft w:val="0"/>
          <w:marRight w:val="0"/>
          <w:marTop w:val="0"/>
          <w:marBottom w:val="0"/>
          <w:divBdr>
            <w:top w:val="none" w:sz="0" w:space="0" w:color="auto"/>
            <w:left w:val="none" w:sz="0" w:space="0" w:color="auto"/>
            <w:bottom w:val="none" w:sz="0" w:space="0" w:color="auto"/>
            <w:right w:val="none" w:sz="0" w:space="0" w:color="auto"/>
          </w:divBdr>
        </w:div>
        <w:div w:id="362748892">
          <w:marLeft w:val="0"/>
          <w:marRight w:val="0"/>
          <w:marTop w:val="0"/>
          <w:marBottom w:val="0"/>
          <w:divBdr>
            <w:top w:val="none" w:sz="0" w:space="0" w:color="auto"/>
            <w:left w:val="none" w:sz="0" w:space="0" w:color="auto"/>
            <w:bottom w:val="none" w:sz="0" w:space="0" w:color="auto"/>
            <w:right w:val="none" w:sz="0" w:space="0" w:color="auto"/>
          </w:divBdr>
        </w:div>
        <w:div w:id="1521813615">
          <w:marLeft w:val="0"/>
          <w:marRight w:val="0"/>
          <w:marTop w:val="0"/>
          <w:marBottom w:val="0"/>
          <w:divBdr>
            <w:top w:val="none" w:sz="0" w:space="0" w:color="auto"/>
            <w:left w:val="none" w:sz="0" w:space="0" w:color="auto"/>
            <w:bottom w:val="none" w:sz="0" w:space="0" w:color="auto"/>
            <w:right w:val="none" w:sz="0" w:space="0" w:color="auto"/>
          </w:divBdr>
        </w:div>
        <w:div w:id="45377944">
          <w:marLeft w:val="0"/>
          <w:marRight w:val="0"/>
          <w:marTop w:val="0"/>
          <w:marBottom w:val="0"/>
          <w:divBdr>
            <w:top w:val="none" w:sz="0" w:space="0" w:color="auto"/>
            <w:left w:val="none" w:sz="0" w:space="0" w:color="auto"/>
            <w:bottom w:val="none" w:sz="0" w:space="0" w:color="auto"/>
            <w:right w:val="none" w:sz="0" w:space="0" w:color="auto"/>
          </w:divBdr>
        </w:div>
        <w:div w:id="411972908">
          <w:marLeft w:val="0"/>
          <w:marRight w:val="0"/>
          <w:marTop w:val="0"/>
          <w:marBottom w:val="0"/>
          <w:divBdr>
            <w:top w:val="none" w:sz="0" w:space="0" w:color="auto"/>
            <w:left w:val="none" w:sz="0" w:space="0" w:color="auto"/>
            <w:bottom w:val="none" w:sz="0" w:space="0" w:color="auto"/>
            <w:right w:val="none" w:sz="0" w:space="0" w:color="auto"/>
          </w:divBdr>
        </w:div>
        <w:div w:id="1853110360">
          <w:marLeft w:val="0"/>
          <w:marRight w:val="0"/>
          <w:marTop w:val="0"/>
          <w:marBottom w:val="0"/>
          <w:divBdr>
            <w:top w:val="none" w:sz="0" w:space="0" w:color="auto"/>
            <w:left w:val="none" w:sz="0" w:space="0" w:color="auto"/>
            <w:bottom w:val="none" w:sz="0" w:space="0" w:color="auto"/>
            <w:right w:val="none" w:sz="0" w:space="0" w:color="auto"/>
          </w:divBdr>
        </w:div>
        <w:div w:id="393814055">
          <w:marLeft w:val="0"/>
          <w:marRight w:val="0"/>
          <w:marTop w:val="0"/>
          <w:marBottom w:val="0"/>
          <w:divBdr>
            <w:top w:val="none" w:sz="0" w:space="0" w:color="auto"/>
            <w:left w:val="none" w:sz="0" w:space="0" w:color="auto"/>
            <w:bottom w:val="none" w:sz="0" w:space="0" w:color="auto"/>
            <w:right w:val="none" w:sz="0" w:space="0" w:color="auto"/>
          </w:divBdr>
        </w:div>
        <w:div w:id="186407849">
          <w:marLeft w:val="0"/>
          <w:marRight w:val="0"/>
          <w:marTop w:val="0"/>
          <w:marBottom w:val="0"/>
          <w:divBdr>
            <w:top w:val="none" w:sz="0" w:space="0" w:color="auto"/>
            <w:left w:val="none" w:sz="0" w:space="0" w:color="auto"/>
            <w:bottom w:val="none" w:sz="0" w:space="0" w:color="auto"/>
            <w:right w:val="none" w:sz="0" w:space="0" w:color="auto"/>
          </w:divBdr>
        </w:div>
        <w:div w:id="172457638">
          <w:marLeft w:val="0"/>
          <w:marRight w:val="0"/>
          <w:marTop w:val="0"/>
          <w:marBottom w:val="0"/>
          <w:divBdr>
            <w:top w:val="none" w:sz="0" w:space="0" w:color="auto"/>
            <w:left w:val="none" w:sz="0" w:space="0" w:color="auto"/>
            <w:bottom w:val="none" w:sz="0" w:space="0" w:color="auto"/>
            <w:right w:val="none" w:sz="0" w:space="0" w:color="auto"/>
          </w:divBdr>
        </w:div>
        <w:div w:id="1339235422">
          <w:marLeft w:val="0"/>
          <w:marRight w:val="0"/>
          <w:marTop w:val="0"/>
          <w:marBottom w:val="0"/>
          <w:divBdr>
            <w:top w:val="none" w:sz="0" w:space="0" w:color="auto"/>
            <w:left w:val="none" w:sz="0" w:space="0" w:color="auto"/>
            <w:bottom w:val="none" w:sz="0" w:space="0" w:color="auto"/>
            <w:right w:val="none" w:sz="0" w:space="0" w:color="auto"/>
          </w:divBdr>
        </w:div>
        <w:div w:id="1648584522">
          <w:marLeft w:val="0"/>
          <w:marRight w:val="0"/>
          <w:marTop w:val="0"/>
          <w:marBottom w:val="0"/>
          <w:divBdr>
            <w:top w:val="none" w:sz="0" w:space="0" w:color="auto"/>
            <w:left w:val="none" w:sz="0" w:space="0" w:color="auto"/>
            <w:bottom w:val="none" w:sz="0" w:space="0" w:color="auto"/>
            <w:right w:val="none" w:sz="0" w:space="0" w:color="auto"/>
          </w:divBdr>
        </w:div>
        <w:div w:id="1002048660">
          <w:marLeft w:val="0"/>
          <w:marRight w:val="0"/>
          <w:marTop w:val="0"/>
          <w:marBottom w:val="0"/>
          <w:divBdr>
            <w:top w:val="none" w:sz="0" w:space="0" w:color="auto"/>
            <w:left w:val="none" w:sz="0" w:space="0" w:color="auto"/>
            <w:bottom w:val="none" w:sz="0" w:space="0" w:color="auto"/>
            <w:right w:val="none" w:sz="0" w:space="0" w:color="auto"/>
          </w:divBdr>
        </w:div>
        <w:div w:id="388580105">
          <w:marLeft w:val="0"/>
          <w:marRight w:val="0"/>
          <w:marTop w:val="0"/>
          <w:marBottom w:val="0"/>
          <w:divBdr>
            <w:top w:val="none" w:sz="0" w:space="0" w:color="auto"/>
            <w:left w:val="none" w:sz="0" w:space="0" w:color="auto"/>
            <w:bottom w:val="none" w:sz="0" w:space="0" w:color="auto"/>
            <w:right w:val="none" w:sz="0" w:space="0" w:color="auto"/>
          </w:divBdr>
        </w:div>
        <w:div w:id="1433428528">
          <w:marLeft w:val="0"/>
          <w:marRight w:val="0"/>
          <w:marTop w:val="0"/>
          <w:marBottom w:val="0"/>
          <w:divBdr>
            <w:top w:val="none" w:sz="0" w:space="0" w:color="auto"/>
            <w:left w:val="none" w:sz="0" w:space="0" w:color="auto"/>
            <w:bottom w:val="none" w:sz="0" w:space="0" w:color="auto"/>
            <w:right w:val="none" w:sz="0" w:space="0" w:color="auto"/>
          </w:divBdr>
        </w:div>
        <w:div w:id="1774130837">
          <w:marLeft w:val="0"/>
          <w:marRight w:val="0"/>
          <w:marTop w:val="0"/>
          <w:marBottom w:val="0"/>
          <w:divBdr>
            <w:top w:val="none" w:sz="0" w:space="0" w:color="auto"/>
            <w:left w:val="none" w:sz="0" w:space="0" w:color="auto"/>
            <w:bottom w:val="none" w:sz="0" w:space="0" w:color="auto"/>
            <w:right w:val="none" w:sz="0" w:space="0" w:color="auto"/>
          </w:divBdr>
        </w:div>
        <w:div w:id="1527139285">
          <w:marLeft w:val="0"/>
          <w:marRight w:val="0"/>
          <w:marTop w:val="0"/>
          <w:marBottom w:val="0"/>
          <w:divBdr>
            <w:top w:val="none" w:sz="0" w:space="0" w:color="auto"/>
            <w:left w:val="none" w:sz="0" w:space="0" w:color="auto"/>
            <w:bottom w:val="none" w:sz="0" w:space="0" w:color="auto"/>
            <w:right w:val="none" w:sz="0" w:space="0" w:color="auto"/>
          </w:divBdr>
        </w:div>
        <w:div w:id="1153568228">
          <w:marLeft w:val="0"/>
          <w:marRight w:val="0"/>
          <w:marTop w:val="0"/>
          <w:marBottom w:val="0"/>
          <w:divBdr>
            <w:top w:val="none" w:sz="0" w:space="0" w:color="auto"/>
            <w:left w:val="none" w:sz="0" w:space="0" w:color="auto"/>
            <w:bottom w:val="none" w:sz="0" w:space="0" w:color="auto"/>
            <w:right w:val="none" w:sz="0" w:space="0" w:color="auto"/>
          </w:divBdr>
        </w:div>
        <w:div w:id="2040543485">
          <w:marLeft w:val="0"/>
          <w:marRight w:val="0"/>
          <w:marTop w:val="0"/>
          <w:marBottom w:val="0"/>
          <w:divBdr>
            <w:top w:val="none" w:sz="0" w:space="0" w:color="auto"/>
            <w:left w:val="none" w:sz="0" w:space="0" w:color="auto"/>
            <w:bottom w:val="none" w:sz="0" w:space="0" w:color="auto"/>
            <w:right w:val="none" w:sz="0" w:space="0" w:color="auto"/>
          </w:divBdr>
        </w:div>
        <w:div w:id="1620991239">
          <w:marLeft w:val="0"/>
          <w:marRight w:val="0"/>
          <w:marTop w:val="0"/>
          <w:marBottom w:val="0"/>
          <w:divBdr>
            <w:top w:val="none" w:sz="0" w:space="0" w:color="auto"/>
            <w:left w:val="none" w:sz="0" w:space="0" w:color="auto"/>
            <w:bottom w:val="none" w:sz="0" w:space="0" w:color="auto"/>
            <w:right w:val="none" w:sz="0" w:space="0" w:color="auto"/>
          </w:divBdr>
        </w:div>
        <w:div w:id="41248914">
          <w:marLeft w:val="0"/>
          <w:marRight w:val="0"/>
          <w:marTop w:val="0"/>
          <w:marBottom w:val="0"/>
          <w:divBdr>
            <w:top w:val="none" w:sz="0" w:space="0" w:color="auto"/>
            <w:left w:val="none" w:sz="0" w:space="0" w:color="auto"/>
            <w:bottom w:val="none" w:sz="0" w:space="0" w:color="auto"/>
            <w:right w:val="none" w:sz="0" w:space="0" w:color="auto"/>
          </w:divBdr>
        </w:div>
        <w:div w:id="1554582860">
          <w:marLeft w:val="0"/>
          <w:marRight w:val="0"/>
          <w:marTop w:val="0"/>
          <w:marBottom w:val="0"/>
          <w:divBdr>
            <w:top w:val="none" w:sz="0" w:space="0" w:color="auto"/>
            <w:left w:val="none" w:sz="0" w:space="0" w:color="auto"/>
            <w:bottom w:val="none" w:sz="0" w:space="0" w:color="auto"/>
            <w:right w:val="none" w:sz="0" w:space="0" w:color="auto"/>
          </w:divBdr>
        </w:div>
        <w:div w:id="389617265">
          <w:marLeft w:val="0"/>
          <w:marRight w:val="0"/>
          <w:marTop w:val="0"/>
          <w:marBottom w:val="0"/>
          <w:divBdr>
            <w:top w:val="none" w:sz="0" w:space="0" w:color="auto"/>
            <w:left w:val="none" w:sz="0" w:space="0" w:color="auto"/>
            <w:bottom w:val="none" w:sz="0" w:space="0" w:color="auto"/>
            <w:right w:val="none" w:sz="0" w:space="0" w:color="auto"/>
          </w:divBdr>
        </w:div>
        <w:div w:id="1914856553">
          <w:marLeft w:val="0"/>
          <w:marRight w:val="0"/>
          <w:marTop w:val="0"/>
          <w:marBottom w:val="0"/>
          <w:divBdr>
            <w:top w:val="none" w:sz="0" w:space="0" w:color="auto"/>
            <w:left w:val="none" w:sz="0" w:space="0" w:color="auto"/>
            <w:bottom w:val="none" w:sz="0" w:space="0" w:color="auto"/>
            <w:right w:val="none" w:sz="0" w:space="0" w:color="auto"/>
          </w:divBdr>
        </w:div>
        <w:div w:id="911815817">
          <w:marLeft w:val="0"/>
          <w:marRight w:val="0"/>
          <w:marTop w:val="0"/>
          <w:marBottom w:val="0"/>
          <w:divBdr>
            <w:top w:val="none" w:sz="0" w:space="0" w:color="auto"/>
            <w:left w:val="none" w:sz="0" w:space="0" w:color="auto"/>
            <w:bottom w:val="none" w:sz="0" w:space="0" w:color="auto"/>
            <w:right w:val="none" w:sz="0" w:space="0" w:color="auto"/>
          </w:divBdr>
        </w:div>
        <w:div w:id="2084715470">
          <w:marLeft w:val="0"/>
          <w:marRight w:val="0"/>
          <w:marTop w:val="0"/>
          <w:marBottom w:val="0"/>
          <w:divBdr>
            <w:top w:val="none" w:sz="0" w:space="0" w:color="auto"/>
            <w:left w:val="none" w:sz="0" w:space="0" w:color="auto"/>
            <w:bottom w:val="none" w:sz="0" w:space="0" w:color="auto"/>
            <w:right w:val="none" w:sz="0" w:space="0" w:color="auto"/>
          </w:divBdr>
        </w:div>
        <w:div w:id="1604996475">
          <w:marLeft w:val="0"/>
          <w:marRight w:val="0"/>
          <w:marTop w:val="0"/>
          <w:marBottom w:val="0"/>
          <w:divBdr>
            <w:top w:val="none" w:sz="0" w:space="0" w:color="auto"/>
            <w:left w:val="none" w:sz="0" w:space="0" w:color="auto"/>
            <w:bottom w:val="none" w:sz="0" w:space="0" w:color="auto"/>
            <w:right w:val="none" w:sz="0" w:space="0" w:color="auto"/>
          </w:divBdr>
        </w:div>
        <w:div w:id="221600762">
          <w:marLeft w:val="0"/>
          <w:marRight w:val="0"/>
          <w:marTop w:val="0"/>
          <w:marBottom w:val="0"/>
          <w:divBdr>
            <w:top w:val="none" w:sz="0" w:space="0" w:color="auto"/>
            <w:left w:val="none" w:sz="0" w:space="0" w:color="auto"/>
            <w:bottom w:val="none" w:sz="0" w:space="0" w:color="auto"/>
            <w:right w:val="none" w:sz="0" w:space="0" w:color="auto"/>
          </w:divBdr>
        </w:div>
        <w:div w:id="518929099">
          <w:marLeft w:val="0"/>
          <w:marRight w:val="0"/>
          <w:marTop w:val="0"/>
          <w:marBottom w:val="0"/>
          <w:divBdr>
            <w:top w:val="none" w:sz="0" w:space="0" w:color="auto"/>
            <w:left w:val="none" w:sz="0" w:space="0" w:color="auto"/>
            <w:bottom w:val="none" w:sz="0" w:space="0" w:color="auto"/>
            <w:right w:val="none" w:sz="0" w:space="0" w:color="auto"/>
          </w:divBdr>
        </w:div>
      </w:divsChild>
    </w:div>
    <w:div w:id="719478793">
      <w:bodyDiv w:val="1"/>
      <w:marLeft w:val="0"/>
      <w:marRight w:val="0"/>
      <w:marTop w:val="0"/>
      <w:marBottom w:val="0"/>
      <w:divBdr>
        <w:top w:val="none" w:sz="0" w:space="0" w:color="auto"/>
        <w:left w:val="none" w:sz="0" w:space="0" w:color="auto"/>
        <w:bottom w:val="none" w:sz="0" w:space="0" w:color="auto"/>
        <w:right w:val="none" w:sz="0" w:space="0" w:color="auto"/>
      </w:divBdr>
    </w:div>
    <w:div w:id="817765678">
      <w:bodyDiv w:val="1"/>
      <w:marLeft w:val="0"/>
      <w:marRight w:val="0"/>
      <w:marTop w:val="0"/>
      <w:marBottom w:val="0"/>
      <w:divBdr>
        <w:top w:val="none" w:sz="0" w:space="0" w:color="auto"/>
        <w:left w:val="none" w:sz="0" w:space="0" w:color="auto"/>
        <w:bottom w:val="none" w:sz="0" w:space="0" w:color="auto"/>
        <w:right w:val="none" w:sz="0" w:space="0" w:color="auto"/>
      </w:divBdr>
    </w:div>
    <w:div w:id="854466474">
      <w:bodyDiv w:val="1"/>
      <w:marLeft w:val="0"/>
      <w:marRight w:val="0"/>
      <w:marTop w:val="0"/>
      <w:marBottom w:val="0"/>
      <w:divBdr>
        <w:top w:val="none" w:sz="0" w:space="0" w:color="auto"/>
        <w:left w:val="none" w:sz="0" w:space="0" w:color="auto"/>
        <w:bottom w:val="none" w:sz="0" w:space="0" w:color="auto"/>
        <w:right w:val="none" w:sz="0" w:space="0" w:color="auto"/>
      </w:divBdr>
      <w:divsChild>
        <w:div w:id="1767116012">
          <w:marLeft w:val="0"/>
          <w:marRight w:val="0"/>
          <w:marTop w:val="204"/>
          <w:marBottom w:val="0"/>
          <w:divBdr>
            <w:top w:val="none" w:sz="0" w:space="0" w:color="auto"/>
            <w:left w:val="none" w:sz="0" w:space="0" w:color="auto"/>
            <w:bottom w:val="none" w:sz="0" w:space="0" w:color="auto"/>
            <w:right w:val="none" w:sz="0" w:space="0" w:color="auto"/>
          </w:divBdr>
        </w:div>
        <w:div w:id="1711879984">
          <w:marLeft w:val="0"/>
          <w:marRight w:val="0"/>
          <w:marTop w:val="204"/>
          <w:marBottom w:val="0"/>
          <w:divBdr>
            <w:top w:val="none" w:sz="0" w:space="0" w:color="auto"/>
            <w:left w:val="none" w:sz="0" w:space="0" w:color="auto"/>
            <w:bottom w:val="none" w:sz="0" w:space="0" w:color="auto"/>
            <w:right w:val="none" w:sz="0" w:space="0" w:color="auto"/>
          </w:divBdr>
        </w:div>
        <w:div w:id="844511855">
          <w:marLeft w:val="0"/>
          <w:marRight w:val="0"/>
          <w:marTop w:val="204"/>
          <w:marBottom w:val="0"/>
          <w:divBdr>
            <w:top w:val="none" w:sz="0" w:space="0" w:color="auto"/>
            <w:left w:val="none" w:sz="0" w:space="0" w:color="auto"/>
            <w:bottom w:val="none" w:sz="0" w:space="0" w:color="auto"/>
            <w:right w:val="none" w:sz="0" w:space="0" w:color="auto"/>
          </w:divBdr>
        </w:div>
        <w:div w:id="1827281098">
          <w:marLeft w:val="0"/>
          <w:marRight w:val="0"/>
          <w:marTop w:val="204"/>
          <w:marBottom w:val="0"/>
          <w:divBdr>
            <w:top w:val="none" w:sz="0" w:space="0" w:color="auto"/>
            <w:left w:val="none" w:sz="0" w:space="0" w:color="auto"/>
            <w:bottom w:val="none" w:sz="0" w:space="0" w:color="auto"/>
            <w:right w:val="none" w:sz="0" w:space="0" w:color="auto"/>
          </w:divBdr>
        </w:div>
        <w:div w:id="314721685">
          <w:marLeft w:val="0"/>
          <w:marRight w:val="0"/>
          <w:marTop w:val="204"/>
          <w:marBottom w:val="0"/>
          <w:divBdr>
            <w:top w:val="none" w:sz="0" w:space="0" w:color="auto"/>
            <w:left w:val="none" w:sz="0" w:space="0" w:color="auto"/>
            <w:bottom w:val="none" w:sz="0" w:space="0" w:color="auto"/>
            <w:right w:val="none" w:sz="0" w:space="0" w:color="auto"/>
          </w:divBdr>
        </w:div>
        <w:div w:id="627055239">
          <w:marLeft w:val="0"/>
          <w:marRight w:val="0"/>
          <w:marTop w:val="204"/>
          <w:marBottom w:val="0"/>
          <w:divBdr>
            <w:top w:val="none" w:sz="0" w:space="0" w:color="auto"/>
            <w:left w:val="none" w:sz="0" w:space="0" w:color="auto"/>
            <w:bottom w:val="none" w:sz="0" w:space="0" w:color="auto"/>
            <w:right w:val="none" w:sz="0" w:space="0" w:color="auto"/>
          </w:divBdr>
        </w:div>
      </w:divsChild>
    </w:div>
    <w:div w:id="879629584">
      <w:bodyDiv w:val="1"/>
      <w:marLeft w:val="0"/>
      <w:marRight w:val="0"/>
      <w:marTop w:val="0"/>
      <w:marBottom w:val="0"/>
      <w:divBdr>
        <w:top w:val="none" w:sz="0" w:space="0" w:color="auto"/>
        <w:left w:val="none" w:sz="0" w:space="0" w:color="auto"/>
        <w:bottom w:val="none" w:sz="0" w:space="0" w:color="auto"/>
        <w:right w:val="none" w:sz="0" w:space="0" w:color="auto"/>
      </w:divBdr>
    </w:div>
    <w:div w:id="882012719">
      <w:bodyDiv w:val="1"/>
      <w:marLeft w:val="0"/>
      <w:marRight w:val="0"/>
      <w:marTop w:val="0"/>
      <w:marBottom w:val="0"/>
      <w:divBdr>
        <w:top w:val="none" w:sz="0" w:space="0" w:color="auto"/>
        <w:left w:val="none" w:sz="0" w:space="0" w:color="auto"/>
        <w:bottom w:val="none" w:sz="0" w:space="0" w:color="auto"/>
        <w:right w:val="none" w:sz="0" w:space="0" w:color="auto"/>
      </w:divBdr>
    </w:div>
    <w:div w:id="900407135">
      <w:bodyDiv w:val="1"/>
      <w:marLeft w:val="0"/>
      <w:marRight w:val="0"/>
      <w:marTop w:val="0"/>
      <w:marBottom w:val="0"/>
      <w:divBdr>
        <w:top w:val="none" w:sz="0" w:space="0" w:color="auto"/>
        <w:left w:val="none" w:sz="0" w:space="0" w:color="auto"/>
        <w:bottom w:val="none" w:sz="0" w:space="0" w:color="auto"/>
        <w:right w:val="none" w:sz="0" w:space="0" w:color="auto"/>
      </w:divBdr>
    </w:div>
    <w:div w:id="951861267">
      <w:bodyDiv w:val="1"/>
      <w:marLeft w:val="0"/>
      <w:marRight w:val="0"/>
      <w:marTop w:val="0"/>
      <w:marBottom w:val="0"/>
      <w:divBdr>
        <w:top w:val="none" w:sz="0" w:space="0" w:color="auto"/>
        <w:left w:val="none" w:sz="0" w:space="0" w:color="auto"/>
        <w:bottom w:val="none" w:sz="0" w:space="0" w:color="auto"/>
        <w:right w:val="none" w:sz="0" w:space="0" w:color="auto"/>
      </w:divBdr>
    </w:div>
    <w:div w:id="963971831">
      <w:bodyDiv w:val="1"/>
      <w:marLeft w:val="0"/>
      <w:marRight w:val="0"/>
      <w:marTop w:val="0"/>
      <w:marBottom w:val="0"/>
      <w:divBdr>
        <w:top w:val="none" w:sz="0" w:space="0" w:color="auto"/>
        <w:left w:val="none" w:sz="0" w:space="0" w:color="auto"/>
        <w:bottom w:val="none" w:sz="0" w:space="0" w:color="auto"/>
        <w:right w:val="none" w:sz="0" w:space="0" w:color="auto"/>
      </w:divBdr>
      <w:divsChild>
        <w:div w:id="923883228">
          <w:marLeft w:val="0"/>
          <w:marRight w:val="336"/>
          <w:marTop w:val="120"/>
          <w:marBottom w:val="192"/>
          <w:divBdr>
            <w:top w:val="none" w:sz="0" w:space="0" w:color="auto"/>
            <w:left w:val="none" w:sz="0" w:space="0" w:color="auto"/>
            <w:bottom w:val="none" w:sz="0" w:space="0" w:color="auto"/>
            <w:right w:val="none" w:sz="0" w:space="0" w:color="auto"/>
          </w:divBdr>
          <w:divsChild>
            <w:div w:id="14308097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02896941">
          <w:marLeft w:val="336"/>
          <w:marRight w:val="0"/>
          <w:marTop w:val="120"/>
          <w:marBottom w:val="192"/>
          <w:divBdr>
            <w:top w:val="none" w:sz="0" w:space="0" w:color="auto"/>
            <w:left w:val="none" w:sz="0" w:space="0" w:color="auto"/>
            <w:bottom w:val="none" w:sz="0" w:space="0" w:color="auto"/>
            <w:right w:val="none" w:sz="0" w:space="0" w:color="auto"/>
          </w:divBdr>
          <w:divsChild>
            <w:div w:id="12626477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84965628">
      <w:bodyDiv w:val="1"/>
      <w:marLeft w:val="0"/>
      <w:marRight w:val="0"/>
      <w:marTop w:val="0"/>
      <w:marBottom w:val="0"/>
      <w:divBdr>
        <w:top w:val="none" w:sz="0" w:space="0" w:color="auto"/>
        <w:left w:val="none" w:sz="0" w:space="0" w:color="auto"/>
        <w:bottom w:val="none" w:sz="0" w:space="0" w:color="auto"/>
        <w:right w:val="none" w:sz="0" w:space="0" w:color="auto"/>
      </w:divBdr>
      <w:divsChild>
        <w:div w:id="580600336">
          <w:marLeft w:val="0"/>
          <w:marRight w:val="0"/>
          <w:marTop w:val="0"/>
          <w:marBottom w:val="0"/>
          <w:divBdr>
            <w:top w:val="none" w:sz="0" w:space="0" w:color="auto"/>
            <w:left w:val="none" w:sz="0" w:space="0" w:color="auto"/>
            <w:bottom w:val="none" w:sz="0" w:space="0" w:color="auto"/>
            <w:right w:val="none" w:sz="0" w:space="0" w:color="auto"/>
          </w:divBdr>
        </w:div>
        <w:div w:id="1996100906">
          <w:marLeft w:val="0"/>
          <w:marRight w:val="0"/>
          <w:marTop w:val="0"/>
          <w:marBottom w:val="0"/>
          <w:divBdr>
            <w:top w:val="none" w:sz="0" w:space="0" w:color="auto"/>
            <w:left w:val="none" w:sz="0" w:space="0" w:color="auto"/>
            <w:bottom w:val="none" w:sz="0" w:space="0" w:color="auto"/>
            <w:right w:val="none" w:sz="0" w:space="0" w:color="auto"/>
          </w:divBdr>
        </w:div>
        <w:div w:id="1739397040">
          <w:marLeft w:val="0"/>
          <w:marRight w:val="0"/>
          <w:marTop w:val="0"/>
          <w:marBottom w:val="0"/>
          <w:divBdr>
            <w:top w:val="none" w:sz="0" w:space="0" w:color="auto"/>
            <w:left w:val="none" w:sz="0" w:space="0" w:color="auto"/>
            <w:bottom w:val="none" w:sz="0" w:space="0" w:color="auto"/>
            <w:right w:val="none" w:sz="0" w:space="0" w:color="auto"/>
          </w:divBdr>
        </w:div>
        <w:div w:id="1164470910">
          <w:marLeft w:val="0"/>
          <w:marRight w:val="0"/>
          <w:marTop w:val="0"/>
          <w:marBottom w:val="0"/>
          <w:divBdr>
            <w:top w:val="none" w:sz="0" w:space="0" w:color="auto"/>
            <w:left w:val="none" w:sz="0" w:space="0" w:color="auto"/>
            <w:bottom w:val="none" w:sz="0" w:space="0" w:color="auto"/>
            <w:right w:val="none" w:sz="0" w:space="0" w:color="auto"/>
          </w:divBdr>
        </w:div>
        <w:div w:id="2052805963">
          <w:marLeft w:val="0"/>
          <w:marRight w:val="0"/>
          <w:marTop w:val="0"/>
          <w:marBottom w:val="0"/>
          <w:divBdr>
            <w:top w:val="none" w:sz="0" w:space="0" w:color="auto"/>
            <w:left w:val="none" w:sz="0" w:space="0" w:color="auto"/>
            <w:bottom w:val="none" w:sz="0" w:space="0" w:color="auto"/>
            <w:right w:val="none" w:sz="0" w:space="0" w:color="auto"/>
          </w:divBdr>
        </w:div>
        <w:div w:id="986281229">
          <w:marLeft w:val="0"/>
          <w:marRight w:val="0"/>
          <w:marTop w:val="0"/>
          <w:marBottom w:val="0"/>
          <w:divBdr>
            <w:top w:val="none" w:sz="0" w:space="0" w:color="auto"/>
            <w:left w:val="none" w:sz="0" w:space="0" w:color="auto"/>
            <w:bottom w:val="none" w:sz="0" w:space="0" w:color="auto"/>
            <w:right w:val="none" w:sz="0" w:space="0" w:color="auto"/>
          </w:divBdr>
        </w:div>
        <w:div w:id="675696000">
          <w:marLeft w:val="0"/>
          <w:marRight w:val="0"/>
          <w:marTop w:val="0"/>
          <w:marBottom w:val="0"/>
          <w:divBdr>
            <w:top w:val="none" w:sz="0" w:space="0" w:color="auto"/>
            <w:left w:val="none" w:sz="0" w:space="0" w:color="auto"/>
            <w:bottom w:val="none" w:sz="0" w:space="0" w:color="auto"/>
            <w:right w:val="none" w:sz="0" w:space="0" w:color="auto"/>
          </w:divBdr>
        </w:div>
        <w:div w:id="1464156240">
          <w:marLeft w:val="0"/>
          <w:marRight w:val="0"/>
          <w:marTop w:val="0"/>
          <w:marBottom w:val="0"/>
          <w:divBdr>
            <w:top w:val="none" w:sz="0" w:space="0" w:color="auto"/>
            <w:left w:val="none" w:sz="0" w:space="0" w:color="auto"/>
            <w:bottom w:val="none" w:sz="0" w:space="0" w:color="auto"/>
            <w:right w:val="none" w:sz="0" w:space="0" w:color="auto"/>
          </w:divBdr>
        </w:div>
        <w:div w:id="1481729243">
          <w:marLeft w:val="0"/>
          <w:marRight w:val="0"/>
          <w:marTop w:val="0"/>
          <w:marBottom w:val="0"/>
          <w:divBdr>
            <w:top w:val="none" w:sz="0" w:space="0" w:color="auto"/>
            <w:left w:val="none" w:sz="0" w:space="0" w:color="auto"/>
            <w:bottom w:val="none" w:sz="0" w:space="0" w:color="auto"/>
            <w:right w:val="none" w:sz="0" w:space="0" w:color="auto"/>
          </w:divBdr>
        </w:div>
        <w:div w:id="1019240048">
          <w:marLeft w:val="0"/>
          <w:marRight w:val="0"/>
          <w:marTop w:val="0"/>
          <w:marBottom w:val="0"/>
          <w:divBdr>
            <w:top w:val="none" w:sz="0" w:space="0" w:color="auto"/>
            <w:left w:val="none" w:sz="0" w:space="0" w:color="auto"/>
            <w:bottom w:val="none" w:sz="0" w:space="0" w:color="auto"/>
            <w:right w:val="none" w:sz="0" w:space="0" w:color="auto"/>
          </w:divBdr>
        </w:div>
        <w:div w:id="509638053">
          <w:marLeft w:val="0"/>
          <w:marRight w:val="0"/>
          <w:marTop w:val="0"/>
          <w:marBottom w:val="0"/>
          <w:divBdr>
            <w:top w:val="none" w:sz="0" w:space="0" w:color="auto"/>
            <w:left w:val="none" w:sz="0" w:space="0" w:color="auto"/>
            <w:bottom w:val="none" w:sz="0" w:space="0" w:color="auto"/>
            <w:right w:val="none" w:sz="0" w:space="0" w:color="auto"/>
          </w:divBdr>
        </w:div>
        <w:div w:id="1447429599">
          <w:marLeft w:val="0"/>
          <w:marRight w:val="0"/>
          <w:marTop w:val="0"/>
          <w:marBottom w:val="0"/>
          <w:divBdr>
            <w:top w:val="none" w:sz="0" w:space="0" w:color="auto"/>
            <w:left w:val="none" w:sz="0" w:space="0" w:color="auto"/>
            <w:bottom w:val="none" w:sz="0" w:space="0" w:color="auto"/>
            <w:right w:val="none" w:sz="0" w:space="0" w:color="auto"/>
          </w:divBdr>
        </w:div>
        <w:div w:id="1192958554">
          <w:marLeft w:val="0"/>
          <w:marRight w:val="0"/>
          <w:marTop w:val="0"/>
          <w:marBottom w:val="0"/>
          <w:divBdr>
            <w:top w:val="none" w:sz="0" w:space="0" w:color="auto"/>
            <w:left w:val="none" w:sz="0" w:space="0" w:color="auto"/>
            <w:bottom w:val="none" w:sz="0" w:space="0" w:color="auto"/>
            <w:right w:val="none" w:sz="0" w:space="0" w:color="auto"/>
          </w:divBdr>
        </w:div>
        <w:div w:id="2057973424">
          <w:marLeft w:val="0"/>
          <w:marRight w:val="0"/>
          <w:marTop w:val="0"/>
          <w:marBottom w:val="0"/>
          <w:divBdr>
            <w:top w:val="none" w:sz="0" w:space="0" w:color="auto"/>
            <w:left w:val="none" w:sz="0" w:space="0" w:color="auto"/>
            <w:bottom w:val="none" w:sz="0" w:space="0" w:color="auto"/>
            <w:right w:val="none" w:sz="0" w:space="0" w:color="auto"/>
          </w:divBdr>
        </w:div>
        <w:div w:id="1028990970">
          <w:marLeft w:val="0"/>
          <w:marRight w:val="0"/>
          <w:marTop w:val="0"/>
          <w:marBottom w:val="0"/>
          <w:divBdr>
            <w:top w:val="none" w:sz="0" w:space="0" w:color="auto"/>
            <w:left w:val="none" w:sz="0" w:space="0" w:color="auto"/>
            <w:bottom w:val="none" w:sz="0" w:space="0" w:color="auto"/>
            <w:right w:val="none" w:sz="0" w:space="0" w:color="auto"/>
          </w:divBdr>
        </w:div>
        <w:div w:id="1156921568">
          <w:marLeft w:val="0"/>
          <w:marRight w:val="0"/>
          <w:marTop w:val="0"/>
          <w:marBottom w:val="0"/>
          <w:divBdr>
            <w:top w:val="none" w:sz="0" w:space="0" w:color="auto"/>
            <w:left w:val="none" w:sz="0" w:space="0" w:color="auto"/>
            <w:bottom w:val="none" w:sz="0" w:space="0" w:color="auto"/>
            <w:right w:val="none" w:sz="0" w:space="0" w:color="auto"/>
          </w:divBdr>
        </w:div>
        <w:div w:id="2071152321">
          <w:marLeft w:val="0"/>
          <w:marRight w:val="0"/>
          <w:marTop w:val="0"/>
          <w:marBottom w:val="0"/>
          <w:divBdr>
            <w:top w:val="none" w:sz="0" w:space="0" w:color="auto"/>
            <w:left w:val="none" w:sz="0" w:space="0" w:color="auto"/>
            <w:bottom w:val="none" w:sz="0" w:space="0" w:color="auto"/>
            <w:right w:val="none" w:sz="0" w:space="0" w:color="auto"/>
          </w:divBdr>
        </w:div>
        <w:div w:id="1984310519">
          <w:marLeft w:val="0"/>
          <w:marRight w:val="0"/>
          <w:marTop w:val="0"/>
          <w:marBottom w:val="0"/>
          <w:divBdr>
            <w:top w:val="none" w:sz="0" w:space="0" w:color="auto"/>
            <w:left w:val="none" w:sz="0" w:space="0" w:color="auto"/>
            <w:bottom w:val="none" w:sz="0" w:space="0" w:color="auto"/>
            <w:right w:val="none" w:sz="0" w:space="0" w:color="auto"/>
          </w:divBdr>
        </w:div>
        <w:div w:id="113985089">
          <w:marLeft w:val="0"/>
          <w:marRight w:val="0"/>
          <w:marTop w:val="0"/>
          <w:marBottom w:val="0"/>
          <w:divBdr>
            <w:top w:val="none" w:sz="0" w:space="0" w:color="auto"/>
            <w:left w:val="none" w:sz="0" w:space="0" w:color="auto"/>
            <w:bottom w:val="none" w:sz="0" w:space="0" w:color="auto"/>
            <w:right w:val="none" w:sz="0" w:space="0" w:color="auto"/>
          </w:divBdr>
        </w:div>
        <w:div w:id="1021709516">
          <w:marLeft w:val="0"/>
          <w:marRight w:val="0"/>
          <w:marTop w:val="0"/>
          <w:marBottom w:val="0"/>
          <w:divBdr>
            <w:top w:val="none" w:sz="0" w:space="0" w:color="auto"/>
            <w:left w:val="none" w:sz="0" w:space="0" w:color="auto"/>
            <w:bottom w:val="none" w:sz="0" w:space="0" w:color="auto"/>
            <w:right w:val="none" w:sz="0" w:space="0" w:color="auto"/>
          </w:divBdr>
        </w:div>
        <w:div w:id="1833254611">
          <w:marLeft w:val="0"/>
          <w:marRight w:val="0"/>
          <w:marTop w:val="0"/>
          <w:marBottom w:val="0"/>
          <w:divBdr>
            <w:top w:val="none" w:sz="0" w:space="0" w:color="auto"/>
            <w:left w:val="none" w:sz="0" w:space="0" w:color="auto"/>
            <w:bottom w:val="none" w:sz="0" w:space="0" w:color="auto"/>
            <w:right w:val="none" w:sz="0" w:space="0" w:color="auto"/>
          </w:divBdr>
        </w:div>
        <w:div w:id="1321692163">
          <w:marLeft w:val="0"/>
          <w:marRight w:val="0"/>
          <w:marTop w:val="0"/>
          <w:marBottom w:val="0"/>
          <w:divBdr>
            <w:top w:val="none" w:sz="0" w:space="0" w:color="auto"/>
            <w:left w:val="none" w:sz="0" w:space="0" w:color="auto"/>
            <w:bottom w:val="none" w:sz="0" w:space="0" w:color="auto"/>
            <w:right w:val="none" w:sz="0" w:space="0" w:color="auto"/>
          </w:divBdr>
        </w:div>
        <w:div w:id="1351420446">
          <w:marLeft w:val="0"/>
          <w:marRight w:val="0"/>
          <w:marTop w:val="0"/>
          <w:marBottom w:val="0"/>
          <w:divBdr>
            <w:top w:val="none" w:sz="0" w:space="0" w:color="auto"/>
            <w:left w:val="none" w:sz="0" w:space="0" w:color="auto"/>
            <w:bottom w:val="none" w:sz="0" w:space="0" w:color="auto"/>
            <w:right w:val="none" w:sz="0" w:space="0" w:color="auto"/>
          </w:divBdr>
        </w:div>
        <w:div w:id="505435685">
          <w:marLeft w:val="0"/>
          <w:marRight w:val="0"/>
          <w:marTop w:val="0"/>
          <w:marBottom w:val="0"/>
          <w:divBdr>
            <w:top w:val="none" w:sz="0" w:space="0" w:color="auto"/>
            <w:left w:val="none" w:sz="0" w:space="0" w:color="auto"/>
            <w:bottom w:val="none" w:sz="0" w:space="0" w:color="auto"/>
            <w:right w:val="none" w:sz="0" w:space="0" w:color="auto"/>
          </w:divBdr>
        </w:div>
        <w:div w:id="1709144508">
          <w:marLeft w:val="0"/>
          <w:marRight w:val="0"/>
          <w:marTop w:val="0"/>
          <w:marBottom w:val="0"/>
          <w:divBdr>
            <w:top w:val="none" w:sz="0" w:space="0" w:color="auto"/>
            <w:left w:val="none" w:sz="0" w:space="0" w:color="auto"/>
            <w:bottom w:val="none" w:sz="0" w:space="0" w:color="auto"/>
            <w:right w:val="none" w:sz="0" w:space="0" w:color="auto"/>
          </w:divBdr>
        </w:div>
        <w:div w:id="987903720">
          <w:marLeft w:val="0"/>
          <w:marRight w:val="0"/>
          <w:marTop w:val="0"/>
          <w:marBottom w:val="0"/>
          <w:divBdr>
            <w:top w:val="none" w:sz="0" w:space="0" w:color="auto"/>
            <w:left w:val="none" w:sz="0" w:space="0" w:color="auto"/>
            <w:bottom w:val="none" w:sz="0" w:space="0" w:color="auto"/>
            <w:right w:val="none" w:sz="0" w:space="0" w:color="auto"/>
          </w:divBdr>
        </w:div>
        <w:div w:id="127404826">
          <w:marLeft w:val="0"/>
          <w:marRight w:val="0"/>
          <w:marTop w:val="0"/>
          <w:marBottom w:val="0"/>
          <w:divBdr>
            <w:top w:val="none" w:sz="0" w:space="0" w:color="auto"/>
            <w:left w:val="none" w:sz="0" w:space="0" w:color="auto"/>
            <w:bottom w:val="none" w:sz="0" w:space="0" w:color="auto"/>
            <w:right w:val="none" w:sz="0" w:space="0" w:color="auto"/>
          </w:divBdr>
        </w:div>
        <w:div w:id="1628075682">
          <w:marLeft w:val="0"/>
          <w:marRight w:val="0"/>
          <w:marTop w:val="0"/>
          <w:marBottom w:val="0"/>
          <w:divBdr>
            <w:top w:val="none" w:sz="0" w:space="0" w:color="auto"/>
            <w:left w:val="none" w:sz="0" w:space="0" w:color="auto"/>
            <w:bottom w:val="none" w:sz="0" w:space="0" w:color="auto"/>
            <w:right w:val="none" w:sz="0" w:space="0" w:color="auto"/>
          </w:divBdr>
        </w:div>
        <w:div w:id="1510218580">
          <w:marLeft w:val="0"/>
          <w:marRight w:val="0"/>
          <w:marTop w:val="0"/>
          <w:marBottom w:val="0"/>
          <w:divBdr>
            <w:top w:val="none" w:sz="0" w:space="0" w:color="auto"/>
            <w:left w:val="none" w:sz="0" w:space="0" w:color="auto"/>
            <w:bottom w:val="none" w:sz="0" w:space="0" w:color="auto"/>
            <w:right w:val="none" w:sz="0" w:space="0" w:color="auto"/>
          </w:divBdr>
        </w:div>
        <w:div w:id="1888682085">
          <w:marLeft w:val="0"/>
          <w:marRight w:val="0"/>
          <w:marTop w:val="0"/>
          <w:marBottom w:val="0"/>
          <w:divBdr>
            <w:top w:val="none" w:sz="0" w:space="0" w:color="auto"/>
            <w:left w:val="none" w:sz="0" w:space="0" w:color="auto"/>
            <w:bottom w:val="none" w:sz="0" w:space="0" w:color="auto"/>
            <w:right w:val="none" w:sz="0" w:space="0" w:color="auto"/>
          </w:divBdr>
        </w:div>
        <w:div w:id="968777870">
          <w:marLeft w:val="0"/>
          <w:marRight w:val="0"/>
          <w:marTop w:val="0"/>
          <w:marBottom w:val="0"/>
          <w:divBdr>
            <w:top w:val="none" w:sz="0" w:space="0" w:color="auto"/>
            <w:left w:val="none" w:sz="0" w:space="0" w:color="auto"/>
            <w:bottom w:val="none" w:sz="0" w:space="0" w:color="auto"/>
            <w:right w:val="none" w:sz="0" w:space="0" w:color="auto"/>
          </w:divBdr>
        </w:div>
        <w:div w:id="1584946339">
          <w:marLeft w:val="0"/>
          <w:marRight w:val="0"/>
          <w:marTop w:val="0"/>
          <w:marBottom w:val="0"/>
          <w:divBdr>
            <w:top w:val="none" w:sz="0" w:space="0" w:color="auto"/>
            <w:left w:val="none" w:sz="0" w:space="0" w:color="auto"/>
            <w:bottom w:val="none" w:sz="0" w:space="0" w:color="auto"/>
            <w:right w:val="none" w:sz="0" w:space="0" w:color="auto"/>
          </w:divBdr>
        </w:div>
        <w:div w:id="1922828457">
          <w:marLeft w:val="0"/>
          <w:marRight w:val="0"/>
          <w:marTop w:val="0"/>
          <w:marBottom w:val="0"/>
          <w:divBdr>
            <w:top w:val="none" w:sz="0" w:space="0" w:color="auto"/>
            <w:left w:val="none" w:sz="0" w:space="0" w:color="auto"/>
            <w:bottom w:val="none" w:sz="0" w:space="0" w:color="auto"/>
            <w:right w:val="none" w:sz="0" w:space="0" w:color="auto"/>
          </w:divBdr>
        </w:div>
        <w:div w:id="879512005">
          <w:marLeft w:val="0"/>
          <w:marRight w:val="0"/>
          <w:marTop w:val="0"/>
          <w:marBottom w:val="0"/>
          <w:divBdr>
            <w:top w:val="none" w:sz="0" w:space="0" w:color="auto"/>
            <w:left w:val="none" w:sz="0" w:space="0" w:color="auto"/>
            <w:bottom w:val="none" w:sz="0" w:space="0" w:color="auto"/>
            <w:right w:val="none" w:sz="0" w:space="0" w:color="auto"/>
          </w:divBdr>
        </w:div>
        <w:div w:id="499540656">
          <w:marLeft w:val="0"/>
          <w:marRight w:val="0"/>
          <w:marTop w:val="0"/>
          <w:marBottom w:val="0"/>
          <w:divBdr>
            <w:top w:val="none" w:sz="0" w:space="0" w:color="auto"/>
            <w:left w:val="none" w:sz="0" w:space="0" w:color="auto"/>
            <w:bottom w:val="none" w:sz="0" w:space="0" w:color="auto"/>
            <w:right w:val="none" w:sz="0" w:space="0" w:color="auto"/>
          </w:divBdr>
        </w:div>
        <w:div w:id="557936226">
          <w:marLeft w:val="0"/>
          <w:marRight w:val="0"/>
          <w:marTop w:val="0"/>
          <w:marBottom w:val="0"/>
          <w:divBdr>
            <w:top w:val="none" w:sz="0" w:space="0" w:color="auto"/>
            <w:left w:val="none" w:sz="0" w:space="0" w:color="auto"/>
            <w:bottom w:val="none" w:sz="0" w:space="0" w:color="auto"/>
            <w:right w:val="none" w:sz="0" w:space="0" w:color="auto"/>
          </w:divBdr>
        </w:div>
        <w:div w:id="1326278352">
          <w:marLeft w:val="0"/>
          <w:marRight w:val="0"/>
          <w:marTop w:val="0"/>
          <w:marBottom w:val="0"/>
          <w:divBdr>
            <w:top w:val="none" w:sz="0" w:space="0" w:color="auto"/>
            <w:left w:val="none" w:sz="0" w:space="0" w:color="auto"/>
            <w:bottom w:val="none" w:sz="0" w:space="0" w:color="auto"/>
            <w:right w:val="none" w:sz="0" w:space="0" w:color="auto"/>
          </w:divBdr>
        </w:div>
        <w:div w:id="1505127303">
          <w:marLeft w:val="0"/>
          <w:marRight w:val="0"/>
          <w:marTop w:val="0"/>
          <w:marBottom w:val="0"/>
          <w:divBdr>
            <w:top w:val="none" w:sz="0" w:space="0" w:color="auto"/>
            <w:left w:val="none" w:sz="0" w:space="0" w:color="auto"/>
            <w:bottom w:val="none" w:sz="0" w:space="0" w:color="auto"/>
            <w:right w:val="none" w:sz="0" w:space="0" w:color="auto"/>
          </w:divBdr>
        </w:div>
        <w:div w:id="995838287">
          <w:marLeft w:val="0"/>
          <w:marRight w:val="0"/>
          <w:marTop w:val="0"/>
          <w:marBottom w:val="0"/>
          <w:divBdr>
            <w:top w:val="none" w:sz="0" w:space="0" w:color="auto"/>
            <w:left w:val="none" w:sz="0" w:space="0" w:color="auto"/>
            <w:bottom w:val="none" w:sz="0" w:space="0" w:color="auto"/>
            <w:right w:val="none" w:sz="0" w:space="0" w:color="auto"/>
          </w:divBdr>
        </w:div>
        <w:div w:id="1798717086">
          <w:marLeft w:val="0"/>
          <w:marRight w:val="0"/>
          <w:marTop w:val="0"/>
          <w:marBottom w:val="0"/>
          <w:divBdr>
            <w:top w:val="none" w:sz="0" w:space="0" w:color="auto"/>
            <w:left w:val="none" w:sz="0" w:space="0" w:color="auto"/>
            <w:bottom w:val="none" w:sz="0" w:space="0" w:color="auto"/>
            <w:right w:val="none" w:sz="0" w:space="0" w:color="auto"/>
          </w:divBdr>
        </w:div>
        <w:div w:id="1191139687">
          <w:marLeft w:val="0"/>
          <w:marRight w:val="0"/>
          <w:marTop w:val="0"/>
          <w:marBottom w:val="0"/>
          <w:divBdr>
            <w:top w:val="none" w:sz="0" w:space="0" w:color="auto"/>
            <w:left w:val="none" w:sz="0" w:space="0" w:color="auto"/>
            <w:bottom w:val="none" w:sz="0" w:space="0" w:color="auto"/>
            <w:right w:val="none" w:sz="0" w:space="0" w:color="auto"/>
          </w:divBdr>
        </w:div>
        <w:div w:id="1540511998">
          <w:marLeft w:val="0"/>
          <w:marRight w:val="0"/>
          <w:marTop w:val="0"/>
          <w:marBottom w:val="0"/>
          <w:divBdr>
            <w:top w:val="none" w:sz="0" w:space="0" w:color="auto"/>
            <w:left w:val="none" w:sz="0" w:space="0" w:color="auto"/>
            <w:bottom w:val="none" w:sz="0" w:space="0" w:color="auto"/>
            <w:right w:val="none" w:sz="0" w:space="0" w:color="auto"/>
          </w:divBdr>
        </w:div>
        <w:div w:id="742987834">
          <w:marLeft w:val="0"/>
          <w:marRight w:val="0"/>
          <w:marTop w:val="0"/>
          <w:marBottom w:val="0"/>
          <w:divBdr>
            <w:top w:val="none" w:sz="0" w:space="0" w:color="auto"/>
            <w:left w:val="none" w:sz="0" w:space="0" w:color="auto"/>
            <w:bottom w:val="none" w:sz="0" w:space="0" w:color="auto"/>
            <w:right w:val="none" w:sz="0" w:space="0" w:color="auto"/>
          </w:divBdr>
        </w:div>
        <w:div w:id="185103508">
          <w:marLeft w:val="0"/>
          <w:marRight w:val="0"/>
          <w:marTop w:val="0"/>
          <w:marBottom w:val="0"/>
          <w:divBdr>
            <w:top w:val="none" w:sz="0" w:space="0" w:color="auto"/>
            <w:left w:val="none" w:sz="0" w:space="0" w:color="auto"/>
            <w:bottom w:val="none" w:sz="0" w:space="0" w:color="auto"/>
            <w:right w:val="none" w:sz="0" w:space="0" w:color="auto"/>
          </w:divBdr>
        </w:div>
        <w:div w:id="1854293988">
          <w:marLeft w:val="0"/>
          <w:marRight w:val="0"/>
          <w:marTop w:val="0"/>
          <w:marBottom w:val="0"/>
          <w:divBdr>
            <w:top w:val="none" w:sz="0" w:space="0" w:color="auto"/>
            <w:left w:val="none" w:sz="0" w:space="0" w:color="auto"/>
            <w:bottom w:val="none" w:sz="0" w:space="0" w:color="auto"/>
            <w:right w:val="none" w:sz="0" w:space="0" w:color="auto"/>
          </w:divBdr>
        </w:div>
        <w:div w:id="325861731">
          <w:marLeft w:val="0"/>
          <w:marRight w:val="0"/>
          <w:marTop w:val="0"/>
          <w:marBottom w:val="0"/>
          <w:divBdr>
            <w:top w:val="none" w:sz="0" w:space="0" w:color="auto"/>
            <w:left w:val="none" w:sz="0" w:space="0" w:color="auto"/>
            <w:bottom w:val="none" w:sz="0" w:space="0" w:color="auto"/>
            <w:right w:val="none" w:sz="0" w:space="0" w:color="auto"/>
          </w:divBdr>
        </w:div>
        <w:div w:id="2070766489">
          <w:marLeft w:val="0"/>
          <w:marRight w:val="0"/>
          <w:marTop w:val="0"/>
          <w:marBottom w:val="0"/>
          <w:divBdr>
            <w:top w:val="none" w:sz="0" w:space="0" w:color="auto"/>
            <w:left w:val="none" w:sz="0" w:space="0" w:color="auto"/>
            <w:bottom w:val="none" w:sz="0" w:space="0" w:color="auto"/>
            <w:right w:val="none" w:sz="0" w:space="0" w:color="auto"/>
          </w:divBdr>
        </w:div>
        <w:div w:id="359013119">
          <w:marLeft w:val="0"/>
          <w:marRight w:val="0"/>
          <w:marTop w:val="0"/>
          <w:marBottom w:val="0"/>
          <w:divBdr>
            <w:top w:val="none" w:sz="0" w:space="0" w:color="auto"/>
            <w:left w:val="none" w:sz="0" w:space="0" w:color="auto"/>
            <w:bottom w:val="none" w:sz="0" w:space="0" w:color="auto"/>
            <w:right w:val="none" w:sz="0" w:space="0" w:color="auto"/>
          </w:divBdr>
        </w:div>
        <w:div w:id="1059674904">
          <w:marLeft w:val="0"/>
          <w:marRight w:val="0"/>
          <w:marTop w:val="0"/>
          <w:marBottom w:val="0"/>
          <w:divBdr>
            <w:top w:val="none" w:sz="0" w:space="0" w:color="auto"/>
            <w:left w:val="none" w:sz="0" w:space="0" w:color="auto"/>
            <w:bottom w:val="none" w:sz="0" w:space="0" w:color="auto"/>
            <w:right w:val="none" w:sz="0" w:space="0" w:color="auto"/>
          </w:divBdr>
        </w:div>
        <w:div w:id="969097213">
          <w:marLeft w:val="0"/>
          <w:marRight w:val="0"/>
          <w:marTop w:val="0"/>
          <w:marBottom w:val="0"/>
          <w:divBdr>
            <w:top w:val="none" w:sz="0" w:space="0" w:color="auto"/>
            <w:left w:val="none" w:sz="0" w:space="0" w:color="auto"/>
            <w:bottom w:val="none" w:sz="0" w:space="0" w:color="auto"/>
            <w:right w:val="none" w:sz="0" w:space="0" w:color="auto"/>
          </w:divBdr>
        </w:div>
        <w:div w:id="1923759075">
          <w:marLeft w:val="0"/>
          <w:marRight w:val="0"/>
          <w:marTop w:val="0"/>
          <w:marBottom w:val="0"/>
          <w:divBdr>
            <w:top w:val="none" w:sz="0" w:space="0" w:color="auto"/>
            <w:left w:val="none" w:sz="0" w:space="0" w:color="auto"/>
            <w:bottom w:val="none" w:sz="0" w:space="0" w:color="auto"/>
            <w:right w:val="none" w:sz="0" w:space="0" w:color="auto"/>
          </w:divBdr>
        </w:div>
        <w:div w:id="493032238">
          <w:marLeft w:val="0"/>
          <w:marRight w:val="0"/>
          <w:marTop w:val="0"/>
          <w:marBottom w:val="0"/>
          <w:divBdr>
            <w:top w:val="none" w:sz="0" w:space="0" w:color="auto"/>
            <w:left w:val="none" w:sz="0" w:space="0" w:color="auto"/>
            <w:bottom w:val="none" w:sz="0" w:space="0" w:color="auto"/>
            <w:right w:val="none" w:sz="0" w:space="0" w:color="auto"/>
          </w:divBdr>
        </w:div>
        <w:div w:id="1798990688">
          <w:marLeft w:val="0"/>
          <w:marRight w:val="0"/>
          <w:marTop w:val="0"/>
          <w:marBottom w:val="0"/>
          <w:divBdr>
            <w:top w:val="none" w:sz="0" w:space="0" w:color="auto"/>
            <w:left w:val="none" w:sz="0" w:space="0" w:color="auto"/>
            <w:bottom w:val="none" w:sz="0" w:space="0" w:color="auto"/>
            <w:right w:val="none" w:sz="0" w:space="0" w:color="auto"/>
          </w:divBdr>
        </w:div>
        <w:div w:id="1661541837">
          <w:marLeft w:val="0"/>
          <w:marRight w:val="0"/>
          <w:marTop w:val="0"/>
          <w:marBottom w:val="0"/>
          <w:divBdr>
            <w:top w:val="none" w:sz="0" w:space="0" w:color="auto"/>
            <w:left w:val="none" w:sz="0" w:space="0" w:color="auto"/>
            <w:bottom w:val="none" w:sz="0" w:space="0" w:color="auto"/>
            <w:right w:val="none" w:sz="0" w:space="0" w:color="auto"/>
          </w:divBdr>
        </w:div>
        <w:div w:id="1478453544">
          <w:marLeft w:val="0"/>
          <w:marRight w:val="0"/>
          <w:marTop w:val="0"/>
          <w:marBottom w:val="0"/>
          <w:divBdr>
            <w:top w:val="none" w:sz="0" w:space="0" w:color="auto"/>
            <w:left w:val="none" w:sz="0" w:space="0" w:color="auto"/>
            <w:bottom w:val="none" w:sz="0" w:space="0" w:color="auto"/>
            <w:right w:val="none" w:sz="0" w:space="0" w:color="auto"/>
          </w:divBdr>
        </w:div>
        <w:div w:id="1524241625">
          <w:marLeft w:val="0"/>
          <w:marRight w:val="0"/>
          <w:marTop w:val="0"/>
          <w:marBottom w:val="0"/>
          <w:divBdr>
            <w:top w:val="none" w:sz="0" w:space="0" w:color="auto"/>
            <w:left w:val="none" w:sz="0" w:space="0" w:color="auto"/>
            <w:bottom w:val="none" w:sz="0" w:space="0" w:color="auto"/>
            <w:right w:val="none" w:sz="0" w:space="0" w:color="auto"/>
          </w:divBdr>
        </w:div>
        <w:div w:id="1143504779">
          <w:marLeft w:val="0"/>
          <w:marRight w:val="0"/>
          <w:marTop w:val="0"/>
          <w:marBottom w:val="0"/>
          <w:divBdr>
            <w:top w:val="none" w:sz="0" w:space="0" w:color="auto"/>
            <w:left w:val="none" w:sz="0" w:space="0" w:color="auto"/>
            <w:bottom w:val="none" w:sz="0" w:space="0" w:color="auto"/>
            <w:right w:val="none" w:sz="0" w:space="0" w:color="auto"/>
          </w:divBdr>
        </w:div>
        <w:div w:id="648366215">
          <w:marLeft w:val="0"/>
          <w:marRight w:val="0"/>
          <w:marTop w:val="0"/>
          <w:marBottom w:val="0"/>
          <w:divBdr>
            <w:top w:val="none" w:sz="0" w:space="0" w:color="auto"/>
            <w:left w:val="none" w:sz="0" w:space="0" w:color="auto"/>
            <w:bottom w:val="none" w:sz="0" w:space="0" w:color="auto"/>
            <w:right w:val="none" w:sz="0" w:space="0" w:color="auto"/>
          </w:divBdr>
        </w:div>
        <w:div w:id="2250536">
          <w:marLeft w:val="0"/>
          <w:marRight w:val="0"/>
          <w:marTop w:val="0"/>
          <w:marBottom w:val="0"/>
          <w:divBdr>
            <w:top w:val="none" w:sz="0" w:space="0" w:color="auto"/>
            <w:left w:val="none" w:sz="0" w:space="0" w:color="auto"/>
            <w:bottom w:val="none" w:sz="0" w:space="0" w:color="auto"/>
            <w:right w:val="none" w:sz="0" w:space="0" w:color="auto"/>
          </w:divBdr>
        </w:div>
      </w:divsChild>
    </w:div>
    <w:div w:id="1047099682">
      <w:bodyDiv w:val="1"/>
      <w:marLeft w:val="0"/>
      <w:marRight w:val="0"/>
      <w:marTop w:val="0"/>
      <w:marBottom w:val="0"/>
      <w:divBdr>
        <w:top w:val="none" w:sz="0" w:space="0" w:color="auto"/>
        <w:left w:val="none" w:sz="0" w:space="0" w:color="auto"/>
        <w:bottom w:val="none" w:sz="0" w:space="0" w:color="auto"/>
        <w:right w:val="none" w:sz="0" w:space="0" w:color="auto"/>
      </w:divBdr>
      <w:divsChild>
        <w:div w:id="2117559928">
          <w:marLeft w:val="0"/>
          <w:marRight w:val="0"/>
          <w:marTop w:val="204"/>
          <w:marBottom w:val="0"/>
          <w:divBdr>
            <w:top w:val="none" w:sz="0" w:space="0" w:color="auto"/>
            <w:left w:val="none" w:sz="0" w:space="0" w:color="auto"/>
            <w:bottom w:val="none" w:sz="0" w:space="0" w:color="auto"/>
            <w:right w:val="none" w:sz="0" w:space="0" w:color="auto"/>
          </w:divBdr>
        </w:div>
        <w:div w:id="1955162990">
          <w:marLeft w:val="720"/>
          <w:marRight w:val="0"/>
          <w:marTop w:val="204"/>
          <w:marBottom w:val="0"/>
          <w:divBdr>
            <w:top w:val="none" w:sz="0" w:space="0" w:color="auto"/>
            <w:left w:val="none" w:sz="0" w:space="0" w:color="auto"/>
            <w:bottom w:val="none" w:sz="0" w:space="0" w:color="auto"/>
            <w:right w:val="none" w:sz="0" w:space="0" w:color="auto"/>
          </w:divBdr>
        </w:div>
        <w:div w:id="1897087489">
          <w:marLeft w:val="720"/>
          <w:marRight w:val="0"/>
          <w:marTop w:val="204"/>
          <w:marBottom w:val="0"/>
          <w:divBdr>
            <w:top w:val="none" w:sz="0" w:space="0" w:color="auto"/>
            <w:left w:val="none" w:sz="0" w:space="0" w:color="auto"/>
            <w:bottom w:val="none" w:sz="0" w:space="0" w:color="auto"/>
            <w:right w:val="none" w:sz="0" w:space="0" w:color="auto"/>
          </w:divBdr>
        </w:div>
      </w:divsChild>
    </w:div>
    <w:div w:id="1048913617">
      <w:bodyDiv w:val="1"/>
      <w:marLeft w:val="0"/>
      <w:marRight w:val="0"/>
      <w:marTop w:val="0"/>
      <w:marBottom w:val="0"/>
      <w:divBdr>
        <w:top w:val="none" w:sz="0" w:space="0" w:color="auto"/>
        <w:left w:val="none" w:sz="0" w:space="0" w:color="auto"/>
        <w:bottom w:val="none" w:sz="0" w:space="0" w:color="auto"/>
        <w:right w:val="none" w:sz="0" w:space="0" w:color="auto"/>
      </w:divBdr>
      <w:divsChild>
        <w:div w:id="1021518603">
          <w:marLeft w:val="0"/>
          <w:marRight w:val="0"/>
          <w:marTop w:val="216"/>
          <w:marBottom w:val="0"/>
          <w:divBdr>
            <w:top w:val="none" w:sz="0" w:space="0" w:color="auto"/>
            <w:left w:val="none" w:sz="0" w:space="0" w:color="auto"/>
            <w:bottom w:val="none" w:sz="0" w:space="0" w:color="auto"/>
            <w:right w:val="none" w:sz="0" w:space="0" w:color="auto"/>
          </w:divBdr>
        </w:div>
        <w:div w:id="1920751617">
          <w:marLeft w:val="0"/>
          <w:marRight w:val="0"/>
          <w:marTop w:val="216"/>
          <w:marBottom w:val="0"/>
          <w:divBdr>
            <w:top w:val="none" w:sz="0" w:space="0" w:color="auto"/>
            <w:left w:val="none" w:sz="0" w:space="0" w:color="auto"/>
            <w:bottom w:val="none" w:sz="0" w:space="0" w:color="auto"/>
            <w:right w:val="none" w:sz="0" w:space="0" w:color="auto"/>
          </w:divBdr>
        </w:div>
        <w:div w:id="63375928">
          <w:marLeft w:val="0"/>
          <w:marRight w:val="0"/>
          <w:marTop w:val="216"/>
          <w:marBottom w:val="0"/>
          <w:divBdr>
            <w:top w:val="none" w:sz="0" w:space="0" w:color="auto"/>
            <w:left w:val="none" w:sz="0" w:space="0" w:color="auto"/>
            <w:bottom w:val="none" w:sz="0" w:space="0" w:color="auto"/>
            <w:right w:val="none" w:sz="0" w:space="0" w:color="auto"/>
          </w:divBdr>
        </w:div>
        <w:div w:id="1278214333">
          <w:marLeft w:val="0"/>
          <w:marRight w:val="0"/>
          <w:marTop w:val="216"/>
          <w:marBottom w:val="0"/>
          <w:divBdr>
            <w:top w:val="none" w:sz="0" w:space="0" w:color="auto"/>
            <w:left w:val="none" w:sz="0" w:space="0" w:color="auto"/>
            <w:bottom w:val="none" w:sz="0" w:space="0" w:color="auto"/>
            <w:right w:val="none" w:sz="0" w:space="0" w:color="auto"/>
          </w:divBdr>
        </w:div>
        <w:div w:id="253591462">
          <w:marLeft w:val="0"/>
          <w:marRight w:val="0"/>
          <w:marTop w:val="216"/>
          <w:marBottom w:val="0"/>
          <w:divBdr>
            <w:top w:val="none" w:sz="0" w:space="0" w:color="auto"/>
            <w:left w:val="none" w:sz="0" w:space="0" w:color="auto"/>
            <w:bottom w:val="none" w:sz="0" w:space="0" w:color="auto"/>
            <w:right w:val="none" w:sz="0" w:space="0" w:color="auto"/>
          </w:divBdr>
        </w:div>
        <w:div w:id="518202232">
          <w:marLeft w:val="0"/>
          <w:marRight w:val="0"/>
          <w:marTop w:val="216"/>
          <w:marBottom w:val="0"/>
          <w:divBdr>
            <w:top w:val="none" w:sz="0" w:space="0" w:color="auto"/>
            <w:left w:val="none" w:sz="0" w:space="0" w:color="auto"/>
            <w:bottom w:val="none" w:sz="0" w:space="0" w:color="auto"/>
            <w:right w:val="none" w:sz="0" w:space="0" w:color="auto"/>
          </w:divBdr>
        </w:div>
      </w:divsChild>
    </w:div>
    <w:div w:id="1080063661">
      <w:bodyDiv w:val="1"/>
      <w:marLeft w:val="0"/>
      <w:marRight w:val="0"/>
      <w:marTop w:val="0"/>
      <w:marBottom w:val="0"/>
      <w:divBdr>
        <w:top w:val="none" w:sz="0" w:space="0" w:color="auto"/>
        <w:left w:val="none" w:sz="0" w:space="0" w:color="auto"/>
        <w:bottom w:val="none" w:sz="0" w:space="0" w:color="auto"/>
        <w:right w:val="none" w:sz="0" w:space="0" w:color="auto"/>
      </w:divBdr>
    </w:div>
    <w:div w:id="1084377471">
      <w:bodyDiv w:val="1"/>
      <w:marLeft w:val="0"/>
      <w:marRight w:val="0"/>
      <w:marTop w:val="0"/>
      <w:marBottom w:val="0"/>
      <w:divBdr>
        <w:top w:val="none" w:sz="0" w:space="0" w:color="auto"/>
        <w:left w:val="none" w:sz="0" w:space="0" w:color="auto"/>
        <w:bottom w:val="none" w:sz="0" w:space="0" w:color="auto"/>
        <w:right w:val="none" w:sz="0" w:space="0" w:color="auto"/>
      </w:divBdr>
    </w:div>
    <w:div w:id="1094743924">
      <w:bodyDiv w:val="1"/>
      <w:marLeft w:val="0"/>
      <w:marRight w:val="0"/>
      <w:marTop w:val="0"/>
      <w:marBottom w:val="0"/>
      <w:divBdr>
        <w:top w:val="none" w:sz="0" w:space="0" w:color="auto"/>
        <w:left w:val="none" w:sz="0" w:space="0" w:color="auto"/>
        <w:bottom w:val="none" w:sz="0" w:space="0" w:color="auto"/>
        <w:right w:val="none" w:sz="0" w:space="0" w:color="auto"/>
      </w:divBdr>
      <w:divsChild>
        <w:div w:id="491524587">
          <w:marLeft w:val="0"/>
          <w:marRight w:val="0"/>
          <w:marTop w:val="204"/>
          <w:marBottom w:val="0"/>
          <w:divBdr>
            <w:top w:val="none" w:sz="0" w:space="0" w:color="auto"/>
            <w:left w:val="none" w:sz="0" w:space="0" w:color="auto"/>
            <w:bottom w:val="none" w:sz="0" w:space="0" w:color="auto"/>
            <w:right w:val="none" w:sz="0" w:space="0" w:color="auto"/>
          </w:divBdr>
        </w:div>
        <w:div w:id="1119490703">
          <w:marLeft w:val="720"/>
          <w:marRight w:val="0"/>
          <w:marTop w:val="204"/>
          <w:marBottom w:val="0"/>
          <w:divBdr>
            <w:top w:val="none" w:sz="0" w:space="0" w:color="auto"/>
            <w:left w:val="none" w:sz="0" w:space="0" w:color="auto"/>
            <w:bottom w:val="none" w:sz="0" w:space="0" w:color="auto"/>
            <w:right w:val="none" w:sz="0" w:space="0" w:color="auto"/>
          </w:divBdr>
        </w:div>
        <w:div w:id="394353455">
          <w:marLeft w:val="720"/>
          <w:marRight w:val="0"/>
          <w:marTop w:val="204"/>
          <w:marBottom w:val="0"/>
          <w:divBdr>
            <w:top w:val="none" w:sz="0" w:space="0" w:color="auto"/>
            <w:left w:val="none" w:sz="0" w:space="0" w:color="auto"/>
            <w:bottom w:val="none" w:sz="0" w:space="0" w:color="auto"/>
            <w:right w:val="none" w:sz="0" w:space="0" w:color="auto"/>
          </w:divBdr>
        </w:div>
      </w:divsChild>
    </w:div>
    <w:div w:id="1125391603">
      <w:bodyDiv w:val="1"/>
      <w:marLeft w:val="0"/>
      <w:marRight w:val="0"/>
      <w:marTop w:val="0"/>
      <w:marBottom w:val="0"/>
      <w:divBdr>
        <w:top w:val="none" w:sz="0" w:space="0" w:color="auto"/>
        <w:left w:val="none" w:sz="0" w:space="0" w:color="auto"/>
        <w:bottom w:val="none" w:sz="0" w:space="0" w:color="auto"/>
        <w:right w:val="none" w:sz="0" w:space="0" w:color="auto"/>
      </w:divBdr>
      <w:divsChild>
        <w:div w:id="1366563149">
          <w:marLeft w:val="0"/>
          <w:marRight w:val="0"/>
          <w:marTop w:val="204"/>
          <w:marBottom w:val="0"/>
          <w:divBdr>
            <w:top w:val="none" w:sz="0" w:space="0" w:color="auto"/>
            <w:left w:val="none" w:sz="0" w:space="0" w:color="auto"/>
            <w:bottom w:val="none" w:sz="0" w:space="0" w:color="auto"/>
            <w:right w:val="none" w:sz="0" w:space="0" w:color="auto"/>
          </w:divBdr>
        </w:div>
        <w:div w:id="14238591">
          <w:marLeft w:val="0"/>
          <w:marRight w:val="0"/>
          <w:marTop w:val="204"/>
          <w:marBottom w:val="0"/>
          <w:divBdr>
            <w:top w:val="none" w:sz="0" w:space="0" w:color="auto"/>
            <w:left w:val="none" w:sz="0" w:space="0" w:color="auto"/>
            <w:bottom w:val="none" w:sz="0" w:space="0" w:color="auto"/>
            <w:right w:val="none" w:sz="0" w:space="0" w:color="auto"/>
          </w:divBdr>
        </w:div>
        <w:div w:id="1156648365">
          <w:marLeft w:val="720"/>
          <w:marRight w:val="0"/>
          <w:marTop w:val="204"/>
          <w:marBottom w:val="0"/>
          <w:divBdr>
            <w:top w:val="none" w:sz="0" w:space="0" w:color="auto"/>
            <w:left w:val="none" w:sz="0" w:space="0" w:color="auto"/>
            <w:bottom w:val="none" w:sz="0" w:space="0" w:color="auto"/>
            <w:right w:val="none" w:sz="0" w:space="0" w:color="auto"/>
          </w:divBdr>
        </w:div>
      </w:divsChild>
    </w:div>
    <w:div w:id="1138260810">
      <w:bodyDiv w:val="1"/>
      <w:marLeft w:val="0"/>
      <w:marRight w:val="0"/>
      <w:marTop w:val="0"/>
      <w:marBottom w:val="0"/>
      <w:divBdr>
        <w:top w:val="none" w:sz="0" w:space="0" w:color="auto"/>
        <w:left w:val="none" w:sz="0" w:space="0" w:color="auto"/>
        <w:bottom w:val="none" w:sz="0" w:space="0" w:color="auto"/>
        <w:right w:val="none" w:sz="0" w:space="0" w:color="auto"/>
      </w:divBdr>
    </w:div>
    <w:div w:id="1143817396">
      <w:bodyDiv w:val="1"/>
      <w:marLeft w:val="0"/>
      <w:marRight w:val="0"/>
      <w:marTop w:val="0"/>
      <w:marBottom w:val="0"/>
      <w:divBdr>
        <w:top w:val="none" w:sz="0" w:space="0" w:color="auto"/>
        <w:left w:val="none" w:sz="0" w:space="0" w:color="auto"/>
        <w:bottom w:val="none" w:sz="0" w:space="0" w:color="auto"/>
        <w:right w:val="none" w:sz="0" w:space="0" w:color="auto"/>
      </w:divBdr>
    </w:div>
    <w:div w:id="1144934408">
      <w:bodyDiv w:val="1"/>
      <w:marLeft w:val="0"/>
      <w:marRight w:val="0"/>
      <w:marTop w:val="0"/>
      <w:marBottom w:val="0"/>
      <w:divBdr>
        <w:top w:val="none" w:sz="0" w:space="0" w:color="auto"/>
        <w:left w:val="none" w:sz="0" w:space="0" w:color="auto"/>
        <w:bottom w:val="none" w:sz="0" w:space="0" w:color="auto"/>
        <w:right w:val="none" w:sz="0" w:space="0" w:color="auto"/>
      </w:divBdr>
    </w:div>
    <w:div w:id="1186140510">
      <w:bodyDiv w:val="1"/>
      <w:marLeft w:val="0"/>
      <w:marRight w:val="0"/>
      <w:marTop w:val="0"/>
      <w:marBottom w:val="0"/>
      <w:divBdr>
        <w:top w:val="none" w:sz="0" w:space="0" w:color="auto"/>
        <w:left w:val="none" w:sz="0" w:space="0" w:color="auto"/>
        <w:bottom w:val="none" w:sz="0" w:space="0" w:color="auto"/>
        <w:right w:val="none" w:sz="0" w:space="0" w:color="auto"/>
      </w:divBdr>
    </w:div>
    <w:div w:id="1203590715">
      <w:bodyDiv w:val="1"/>
      <w:marLeft w:val="0"/>
      <w:marRight w:val="0"/>
      <w:marTop w:val="0"/>
      <w:marBottom w:val="0"/>
      <w:divBdr>
        <w:top w:val="none" w:sz="0" w:space="0" w:color="auto"/>
        <w:left w:val="none" w:sz="0" w:space="0" w:color="auto"/>
        <w:bottom w:val="none" w:sz="0" w:space="0" w:color="auto"/>
        <w:right w:val="none" w:sz="0" w:space="0" w:color="auto"/>
      </w:divBdr>
    </w:div>
    <w:div w:id="1268580913">
      <w:bodyDiv w:val="1"/>
      <w:marLeft w:val="0"/>
      <w:marRight w:val="0"/>
      <w:marTop w:val="0"/>
      <w:marBottom w:val="0"/>
      <w:divBdr>
        <w:top w:val="none" w:sz="0" w:space="0" w:color="auto"/>
        <w:left w:val="none" w:sz="0" w:space="0" w:color="auto"/>
        <w:bottom w:val="none" w:sz="0" w:space="0" w:color="auto"/>
        <w:right w:val="none" w:sz="0" w:space="0" w:color="auto"/>
      </w:divBdr>
      <w:divsChild>
        <w:div w:id="552234136">
          <w:marLeft w:val="0"/>
          <w:marRight w:val="0"/>
          <w:marTop w:val="216"/>
          <w:marBottom w:val="0"/>
          <w:divBdr>
            <w:top w:val="none" w:sz="0" w:space="0" w:color="auto"/>
            <w:left w:val="none" w:sz="0" w:space="0" w:color="auto"/>
            <w:bottom w:val="none" w:sz="0" w:space="0" w:color="auto"/>
            <w:right w:val="none" w:sz="0" w:space="0" w:color="auto"/>
          </w:divBdr>
        </w:div>
        <w:div w:id="1938978251">
          <w:marLeft w:val="0"/>
          <w:marRight w:val="0"/>
          <w:marTop w:val="216"/>
          <w:marBottom w:val="0"/>
          <w:divBdr>
            <w:top w:val="none" w:sz="0" w:space="0" w:color="auto"/>
            <w:left w:val="none" w:sz="0" w:space="0" w:color="auto"/>
            <w:bottom w:val="none" w:sz="0" w:space="0" w:color="auto"/>
            <w:right w:val="none" w:sz="0" w:space="0" w:color="auto"/>
          </w:divBdr>
        </w:div>
        <w:div w:id="1413237009">
          <w:marLeft w:val="0"/>
          <w:marRight w:val="0"/>
          <w:marTop w:val="216"/>
          <w:marBottom w:val="0"/>
          <w:divBdr>
            <w:top w:val="none" w:sz="0" w:space="0" w:color="auto"/>
            <w:left w:val="none" w:sz="0" w:space="0" w:color="auto"/>
            <w:bottom w:val="none" w:sz="0" w:space="0" w:color="auto"/>
            <w:right w:val="none" w:sz="0" w:space="0" w:color="auto"/>
          </w:divBdr>
        </w:div>
        <w:div w:id="803887676">
          <w:marLeft w:val="0"/>
          <w:marRight w:val="0"/>
          <w:marTop w:val="216"/>
          <w:marBottom w:val="0"/>
          <w:divBdr>
            <w:top w:val="none" w:sz="0" w:space="0" w:color="auto"/>
            <w:left w:val="none" w:sz="0" w:space="0" w:color="auto"/>
            <w:bottom w:val="none" w:sz="0" w:space="0" w:color="auto"/>
            <w:right w:val="none" w:sz="0" w:space="0" w:color="auto"/>
          </w:divBdr>
        </w:div>
        <w:div w:id="1949120184">
          <w:marLeft w:val="0"/>
          <w:marRight w:val="0"/>
          <w:marTop w:val="216"/>
          <w:marBottom w:val="0"/>
          <w:divBdr>
            <w:top w:val="none" w:sz="0" w:space="0" w:color="auto"/>
            <w:left w:val="none" w:sz="0" w:space="0" w:color="auto"/>
            <w:bottom w:val="none" w:sz="0" w:space="0" w:color="auto"/>
            <w:right w:val="none" w:sz="0" w:space="0" w:color="auto"/>
          </w:divBdr>
        </w:div>
        <w:div w:id="1795176434">
          <w:marLeft w:val="0"/>
          <w:marRight w:val="0"/>
          <w:marTop w:val="216"/>
          <w:marBottom w:val="0"/>
          <w:divBdr>
            <w:top w:val="none" w:sz="0" w:space="0" w:color="auto"/>
            <w:left w:val="none" w:sz="0" w:space="0" w:color="auto"/>
            <w:bottom w:val="none" w:sz="0" w:space="0" w:color="auto"/>
            <w:right w:val="none" w:sz="0" w:space="0" w:color="auto"/>
          </w:divBdr>
        </w:div>
      </w:divsChild>
    </w:div>
    <w:div w:id="1288201562">
      <w:bodyDiv w:val="1"/>
      <w:marLeft w:val="0"/>
      <w:marRight w:val="0"/>
      <w:marTop w:val="0"/>
      <w:marBottom w:val="0"/>
      <w:divBdr>
        <w:top w:val="none" w:sz="0" w:space="0" w:color="auto"/>
        <w:left w:val="none" w:sz="0" w:space="0" w:color="auto"/>
        <w:bottom w:val="none" w:sz="0" w:space="0" w:color="auto"/>
        <w:right w:val="none" w:sz="0" w:space="0" w:color="auto"/>
      </w:divBdr>
    </w:div>
    <w:div w:id="1442338941">
      <w:bodyDiv w:val="1"/>
      <w:marLeft w:val="0"/>
      <w:marRight w:val="0"/>
      <w:marTop w:val="0"/>
      <w:marBottom w:val="0"/>
      <w:divBdr>
        <w:top w:val="none" w:sz="0" w:space="0" w:color="auto"/>
        <w:left w:val="none" w:sz="0" w:space="0" w:color="auto"/>
        <w:bottom w:val="none" w:sz="0" w:space="0" w:color="auto"/>
        <w:right w:val="none" w:sz="0" w:space="0" w:color="auto"/>
      </w:divBdr>
      <w:divsChild>
        <w:div w:id="2056587125">
          <w:marLeft w:val="0"/>
          <w:marRight w:val="0"/>
          <w:marTop w:val="240"/>
          <w:marBottom w:val="0"/>
          <w:divBdr>
            <w:top w:val="none" w:sz="0" w:space="0" w:color="auto"/>
            <w:left w:val="none" w:sz="0" w:space="0" w:color="auto"/>
            <w:bottom w:val="none" w:sz="0" w:space="0" w:color="auto"/>
            <w:right w:val="none" w:sz="0" w:space="0" w:color="auto"/>
          </w:divBdr>
        </w:div>
        <w:div w:id="2104448435">
          <w:marLeft w:val="0"/>
          <w:marRight w:val="0"/>
          <w:marTop w:val="240"/>
          <w:marBottom w:val="0"/>
          <w:divBdr>
            <w:top w:val="none" w:sz="0" w:space="0" w:color="auto"/>
            <w:left w:val="none" w:sz="0" w:space="0" w:color="auto"/>
            <w:bottom w:val="none" w:sz="0" w:space="0" w:color="auto"/>
            <w:right w:val="none" w:sz="0" w:space="0" w:color="auto"/>
          </w:divBdr>
        </w:div>
        <w:div w:id="698700197">
          <w:marLeft w:val="0"/>
          <w:marRight w:val="0"/>
          <w:marTop w:val="240"/>
          <w:marBottom w:val="0"/>
          <w:divBdr>
            <w:top w:val="none" w:sz="0" w:space="0" w:color="auto"/>
            <w:left w:val="none" w:sz="0" w:space="0" w:color="auto"/>
            <w:bottom w:val="none" w:sz="0" w:space="0" w:color="auto"/>
            <w:right w:val="none" w:sz="0" w:space="0" w:color="auto"/>
          </w:divBdr>
        </w:div>
      </w:divsChild>
    </w:div>
    <w:div w:id="1472208040">
      <w:bodyDiv w:val="1"/>
      <w:marLeft w:val="0"/>
      <w:marRight w:val="0"/>
      <w:marTop w:val="0"/>
      <w:marBottom w:val="0"/>
      <w:divBdr>
        <w:top w:val="none" w:sz="0" w:space="0" w:color="auto"/>
        <w:left w:val="none" w:sz="0" w:space="0" w:color="auto"/>
        <w:bottom w:val="none" w:sz="0" w:space="0" w:color="auto"/>
        <w:right w:val="none" w:sz="0" w:space="0" w:color="auto"/>
      </w:divBdr>
      <w:divsChild>
        <w:div w:id="1931619855">
          <w:marLeft w:val="0"/>
          <w:marRight w:val="0"/>
          <w:marTop w:val="204"/>
          <w:marBottom w:val="0"/>
          <w:divBdr>
            <w:top w:val="none" w:sz="0" w:space="0" w:color="auto"/>
            <w:left w:val="none" w:sz="0" w:space="0" w:color="auto"/>
            <w:bottom w:val="none" w:sz="0" w:space="0" w:color="auto"/>
            <w:right w:val="none" w:sz="0" w:space="0" w:color="auto"/>
          </w:divBdr>
        </w:div>
        <w:div w:id="972640671">
          <w:marLeft w:val="720"/>
          <w:marRight w:val="0"/>
          <w:marTop w:val="204"/>
          <w:marBottom w:val="0"/>
          <w:divBdr>
            <w:top w:val="none" w:sz="0" w:space="0" w:color="auto"/>
            <w:left w:val="none" w:sz="0" w:space="0" w:color="auto"/>
            <w:bottom w:val="none" w:sz="0" w:space="0" w:color="auto"/>
            <w:right w:val="none" w:sz="0" w:space="0" w:color="auto"/>
          </w:divBdr>
        </w:div>
      </w:divsChild>
    </w:div>
    <w:div w:id="1548445691">
      <w:bodyDiv w:val="1"/>
      <w:marLeft w:val="0"/>
      <w:marRight w:val="0"/>
      <w:marTop w:val="0"/>
      <w:marBottom w:val="0"/>
      <w:divBdr>
        <w:top w:val="none" w:sz="0" w:space="0" w:color="auto"/>
        <w:left w:val="none" w:sz="0" w:space="0" w:color="auto"/>
        <w:bottom w:val="none" w:sz="0" w:space="0" w:color="auto"/>
        <w:right w:val="none" w:sz="0" w:space="0" w:color="auto"/>
      </w:divBdr>
      <w:divsChild>
        <w:div w:id="820776139">
          <w:marLeft w:val="0"/>
          <w:marRight w:val="0"/>
          <w:marTop w:val="0"/>
          <w:marBottom w:val="0"/>
          <w:divBdr>
            <w:top w:val="none" w:sz="0" w:space="0" w:color="auto"/>
            <w:left w:val="none" w:sz="0" w:space="0" w:color="auto"/>
            <w:bottom w:val="none" w:sz="0" w:space="0" w:color="auto"/>
            <w:right w:val="none" w:sz="0" w:space="0" w:color="auto"/>
          </w:divBdr>
        </w:div>
        <w:div w:id="1296452173">
          <w:marLeft w:val="0"/>
          <w:marRight w:val="0"/>
          <w:marTop w:val="0"/>
          <w:marBottom w:val="0"/>
          <w:divBdr>
            <w:top w:val="none" w:sz="0" w:space="0" w:color="auto"/>
            <w:left w:val="none" w:sz="0" w:space="0" w:color="auto"/>
            <w:bottom w:val="none" w:sz="0" w:space="0" w:color="auto"/>
            <w:right w:val="none" w:sz="0" w:space="0" w:color="auto"/>
          </w:divBdr>
        </w:div>
        <w:div w:id="465775513">
          <w:marLeft w:val="0"/>
          <w:marRight w:val="0"/>
          <w:marTop w:val="0"/>
          <w:marBottom w:val="0"/>
          <w:divBdr>
            <w:top w:val="none" w:sz="0" w:space="0" w:color="auto"/>
            <w:left w:val="none" w:sz="0" w:space="0" w:color="auto"/>
            <w:bottom w:val="none" w:sz="0" w:space="0" w:color="auto"/>
            <w:right w:val="none" w:sz="0" w:space="0" w:color="auto"/>
          </w:divBdr>
        </w:div>
        <w:div w:id="608245923">
          <w:marLeft w:val="0"/>
          <w:marRight w:val="0"/>
          <w:marTop w:val="0"/>
          <w:marBottom w:val="0"/>
          <w:divBdr>
            <w:top w:val="none" w:sz="0" w:space="0" w:color="auto"/>
            <w:left w:val="none" w:sz="0" w:space="0" w:color="auto"/>
            <w:bottom w:val="none" w:sz="0" w:space="0" w:color="auto"/>
            <w:right w:val="none" w:sz="0" w:space="0" w:color="auto"/>
          </w:divBdr>
        </w:div>
        <w:div w:id="673068763">
          <w:marLeft w:val="0"/>
          <w:marRight w:val="0"/>
          <w:marTop w:val="0"/>
          <w:marBottom w:val="0"/>
          <w:divBdr>
            <w:top w:val="none" w:sz="0" w:space="0" w:color="auto"/>
            <w:left w:val="none" w:sz="0" w:space="0" w:color="auto"/>
            <w:bottom w:val="none" w:sz="0" w:space="0" w:color="auto"/>
            <w:right w:val="none" w:sz="0" w:space="0" w:color="auto"/>
          </w:divBdr>
        </w:div>
        <w:div w:id="355158502">
          <w:marLeft w:val="0"/>
          <w:marRight w:val="0"/>
          <w:marTop w:val="0"/>
          <w:marBottom w:val="0"/>
          <w:divBdr>
            <w:top w:val="none" w:sz="0" w:space="0" w:color="auto"/>
            <w:left w:val="none" w:sz="0" w:space="0" w:color="auto"/>
            <w:bottom w:val="none" w:sz="0" w:space="0" w:color="auto"/>
            <w:right w:val="none" w:sz="0" w:space="0" w:color="auto"/>
          </w:divBdr>
        </w:div>
        <w:div w:id="542449747">
          <w:marLeft w:val="0"/>
          <w:marRight w:val="0"/>
          <w:marTop w:val="0"/>
          <w:marBottom w:val="0"/>
          <w:divBdr>
            <w:top w:val="none" w:sz="0" w:space="0" w:color="auto"/>
            <w:left w:val="none" w:sz="0" w:space="0" w:color="auto"/>
            <w:bottom w:val="none" w:sz="0" w:space="0" w:color="auto"/>
            <w:right w:val="none" w:sz="0" w:space="0" w:color="auto"/>
          </w:divBdr>
        </w:div>
        <w:div w:id="674575643">
          <w:marLeft w:val="0"/>
          <w:marRight w:val="0"/>
          <w:marTop w:val="0"/>
          <w:marBottom w:val="0"/>
          <w:divBdr>
            <w:top w:val="none" w:sz="0" w:space="0" w:color="auto"/>
            <w:left w:val="none" w:sz="0" w:space="0" w:color="auto"/>
            <w:bottom w:val="none" w:sz="0" w:space="0" w:color="auto"/>
            <w:right w:val="none" w:sz="0" w:space="0" w:color="auto"/>
          </w:divBdr>
        </w:div>
        <w:div w:id="1565797280">
          <w:marLeft w:val="0"/>
          <w:marRight w:val="0"/>
          <w:marTop w:val="0"/>
          <w:marBottom w:val="0"/>
          <w:divBdr>
            <w:top w:val="none" w:sz="0" w:space="0" w:color="auto"/>
            <w:left w:val="none" w:sz="0" w:space="0" w:color="auto"/>
            <w:bottom w:val="none" w:sz="0" w:space="0" w:color="auto"/>
            <w:right w:val="none" w:sz="0" w:space="0" w:color="auto"/>
          </w:divBdr>
        </w:div>
        <w:div w:id="997029904">
          <w:marLeft w:val="0"/>
          <w:marRight w:val="0"/>
          <w:marTop w:val="0"/>
          <w:marBottom w:val="0"/>
          <w:divBdr>
            <w:top w:val="none" w:sz="0" w:space="0" w:color="auto"/>
            <w:left w:val="none" w:sz="0" w:space="0" w:color="auto"/>
            <w:bottom w:val="none" w:sz="0" w:space="0" w:color="auto"/>
            <w:right w:val="none" w:sz="0" w:space="0" w:color="auto"/>
          </w:divBdr>
        </w:div>
        <w:div w:id="621226654">
          <w:marLeft w:val="0"/>
          <w:marRight w:val="0"/>
          <w:marTop w:val="0"/>
          <w:marBottom w:val="0"/>
          <w:divBdr>
            <w:top w:val="none" w:sz="0" w:space="0" w:color="auto"/>
            <w:left w:val="none" w:sz="0" w:space="0" w:color="auto"/>
            <w:bottom w:val="none" w:sz="0" w:space="0" w:color="auto"/>
            <w:right w:val="none" w:sz="0" w:space="0" w:color="auto"/>
          </w:divBdr>
        </w:div>
        <w:div w:id="209340949">
          <w:marLeft w:val="0"/>
          <w:marRight w:val="0"/>
          <w:marTop w:val="0"/>
          <w:marBottom w:val="0"/>
          <w:divBdr>
            <w:top w:val="none" w:sz="0" w:space="0" w:color="auto"/>
            <w:left w:val="none" w:sz="0" w:space="0" w:color="auto"/>
            <w:bottom w:val="none" w:sz="0" w:space="0" w:color="auto"/>
            <w:right w:val="none" w:sz="0" w:space="0" w:color="auto"/>
          </w:divBdr>
        </w:div>
        <w:div w:id="880635773">
          <w:marLeft w:val="0"/>
          <w:marRight w:val="0"/>
          <w:marTop w:val="0"/>
          <w:marBottom w:val="0"/>
          <w:divBdr>
            <w:top w:val="none" w:sz="0" w:space="0" w:color="auto"/>
            <w:left w:val="none" w:sz="0" w:space="0" w:color="auto"/>
            <w:bottom w:val="none" w:sz="0" w:space="0" w:color="auto"/>
            <w:right w:val="none" w:sz="0" w:space="0" w:color="auto"/>
          </w:divBdr>
        </w:div>
        <w:div w:id="881864512">
          <w:marLeft w:val="0"/>
          <w:marRight w:val="0"/>
          <w:marTop w:val="0"/>
          <w:marBottom w:val="0"/>
          <w:divBdr>
            <w:top w:val="none" w:sz="0" w:space="0" w:color="auto"/>
            <w:left w:val="none" w:sz="0" w:space="0" w:color="auto"/>
            <w:bottom w:val="none" w:sz="0" w:space="0" w:color="auto"/>
            <w:right w:val="none" w:sz="0" w:space="0" w:color="auto"/>
          </w:divBdr>
        </w:div>
        <w:div w:id="972904037">
          <w:marLeft w:val="0"/>
          <w:marRight w:val="0"/>
          <w:marTop w:val="0"/>
          <w:marBottom w:val="0"/>
          <w:divBdr>
            <w:top w:val="none" w:sz="0" w:space="0" w:color="auto"/>
            <w:left w:val="none" w:sz="0" w:space="0" w:color="auto"/>
            <w:bottom w:val="none" w:sz="0" w:space="0" w:color="auto"/>
            <w:right w:val="none" w:sz="0" w:space="0" w:color="auto"/>
          </w:divBdr>
        </w:div>
        <w:div w:id="2038042571">
          <w:marLeft w:val="0"/>
          <w:marRight w:val="0"/>
          <w:marTop w:val="0"/>
          <w:marBottom w:val="0"/>
          <w:divBdr>
            <w:top w:val="none" w:sz="0" w:space="0" w:color="auto"/>
            <w:left w:val="none" w:sz="0" w:space="0" w:color="auto"/>
            <w:bottom w:val="none" w:sz="0" w:space="0" w:color="auto"/>
            <w:right w:val="none" w:sz="0" w:space="0" w:color="auto"/>
          </w:divBdr>
        </w:div>
        <w:div w:id="2089493636">
          <w:marLeft w:val="0"/>
          <w:marRight w:val="0"/>
          <w:marTop w:val="0"/>
          <w:marBottom w:val="0"/>
          <w:divBdr>
            <w:top w:val="none" w:sz="0" w:space="0" w:color="auto"/>
            <w:left w:val="none" w:sz="0" w:space="0" w:color="auto"/>
            <w:bottom w:val="none" w:sz="0" w:space="0" w:color="auto"/>
            <w:right w:val="none" w:sz="0" w:space="0" w:color="auto"/>
          </w:divBdr>
        </w:div>
        <w:div w:id="1928884128">
          <w:marLeft w:val="0"/>
          <w:marRight w:val="0"/>
          <w:marTop w:val="0"/>
          <w:marBottom w:val="0"/>
          <w:divBdr>
            <w:top w:val="none" w:sz="0" w:space="0" w:color="auto"/>
            <w:left w:val="none" w:sz="0" w:space="0" w:color="auto"/>
            <w:bottom w:val="none" w:sz="0" w:space="0" w:color="auto"/>
            <w:right w:val="none" w:sz="0" w:space="0" w:color="auto"/>
          </w:divBdr>
        </w:div>
        <w:div w:id="28259566">
          <w:marLeft w:val="0"/>
          <w:marRight w:val="0"/>
          <w:marTop w:val="0"/>
          <w:marBottom w:val="0"/>
          <w:divBdr>
            <w:top w:val="none" w:sz="0" w:space="0" w:color="auto"/>
            <w:left w:val="none" w:sz="0" w:space="0" w:color="auto"/>
            <w:bottom w:val="none" w:sz="0" w:space="0" w:color="auto"/>
            <w:right w:val="none" w:sz="0" w:space="0" w:color="auto"/>
          </w:divBdr>
        </w:div>
        <w:div w:id="834806476">
          <w:marLeft w:val="0"/>
          <w:marRight w:val="0"/>
          <w:marTop w:val="0"/>
          <w:marBottom w:val="0"/>
          <w:divBdr>
            <w:top w:val="none" w:sz="0" w:space="0" w:color="auto"/>
            <w:left w:val="none" w:sz="0" w:space="0" w:color="auto"/>
            <w:bottom w:val="none" w:sz="0" w:space="0" w:color="auto"/>
            <w:right w:val="none" w:sz="0" w:space="0" w:color="auto"/>
          </w:divBdr>
        </w:div>
        <w:div w:id="81418538">
          <w:marLeft w:val="0"/>
          <w:marRight w:val="0"/>
          <w:marTop w:val="0"/>
          <w:marBottom w:val="0"/>
          <w:divBdr>
            <w:top w:val="none" w:sz="0" w:space="0" w:color="auto"/>
            <w:left w:val="none" w:sz="0" w:space="0" w:color="auto"/>
            <w:bottom w:val="none" w:sz="0" w:space="0" w:color="auto"/>
            <w:right w:val="none" w:sz="0" w:space="0" w:color="auto"/>
          </w:divBdr>
        </w:div>
        <w:div w:id="856697010">
          <w:marLeft w:val="0"/>
          <w:marRight w:val="0"/>
          <w:marTop w:val="0"/>
          <w:marBottom w:val="0"/>
          <w:divBdr>
            <w:top w:val="none" w:sz="0" w:space="0" w:color="auto"/>
            <w:left w:val="none" w:sz="0" w:space="0" w:color="auto"/>
            <w:bottom w:val="none" w:sz="0" w:space="0" w:color="auto"/>
            <w:right w:val="none" w:sz="0" w:space="0" w:color="auto"/>
          </w:divBdr>
        </w:div>
        <w:div w:id="1312759271">
          <w:marLeft w:val="0"/>
          <w:marRight w:val="0"/>
          <w:marTop w:val="0"/>
          <w:marBottom w:val="0"/>
          <w:divBdr>
            <w:top w:val="none" w:sz="0" w:space="0" w:color="auto"/>
            <w:left w:val="none" w:sz="0" w:space="0" w:color="auto"/>
            <w:bottom w:val="none" w:sz="0" w:space="0" w:color="auto"/>
            <w:right w:val="none" w:sz="0" w:space="0" w:color="auto"/>
          </w:divBdr>
        </w:div>
        <w:div w:id="1035497673">
          <w:marLeft w:val="0"/>
          <w:marRight w:val="0"/>
          <w:marTop w:val="0"/>
          <w:marBottom w:val="0"/>
          <w:divBdr>
            <w:top w:val="none" w:sz="0" w:space="0" w:color="auto"/>
            <w:left w:val="none" w:sz="0" w:space="0" w:color="auto"/>
            <w:bottom w:val="none" w:sz="0" w:space="0" w:color="auto"/>
            <w:right w:val="none" w:sz="0" w:space="0" w:color="auto"/>
          </w:divBdr>
        </w:div>
        <w:div w:id="1831628935">
          <w:marLeft w:val="0"/>
          <w:marRight w:val="0"/>
          <w:marTop w:val="0"/>
          <w:marBottom w:val="0"/>
          <w:divBdr>
            <w:top w:val="none" w:sz="0" w:space="0" w:color="auto"/>
            <w:left w:val="none" w:sz="0" w:space="0" w:color="auto"/>
            <w:bottom w:val="none" w:sz="0" w:space="0" w:color="auto"/>
            <w:right w:val="none" w:sz="0" w:space="0" w:color="auto"/>
          </w:divBdr>
        </w:div>
        <w:div w:id="122233475">
          <w:marLeft w:val="0"/>
          <w:marRight w:val="0"/>
          <w:marTop w:val="0"/>
          <w:marBottom w:val="0"/>
          <w:divBdr>
            <w:top w:val="none" w:sz="0" w:space="0" w:color="auto"/>
            <w:left w:val="none" w:sz="0" w:space="0" w:color="auto"/>
            <w:bottom w:val="none" w:sz="0" w:space="0" w:color="auto"/>
            <w:right w:val="none" w:sz="0" w:space="0" w:color="auto"/>
          </w:divBdr>
        </w:div>
        <w:div w:id="474612723">
          <w:marLeft w:val="0"/>
          <w:marRight w:val="0"/>
          <w:marTop w:val="0"/>
          <w:marBottom w:val="0"/>
          <w:divBdr>
            <w:top w:val="none" w:sz="0" w:space="0" w:color="auto"/>
            <w:left w:val="none" w:sz="0" w:space="0" w:color="auto"/>
            <w:bottom w:val="none" w:sz="0" w:space="0" w:color="auto"/>
            <w:right w:val="none" w:sz="0" w:space="0" w:color="auto"/>
          </w:divBdr>
        </w:div>
        <w:div w:id="306859099">
          <w:marLeft w:val="0"/>
          <w:marRight w:val="0"/>
          <w:marTop w:val="0"/>
          <w:marBottom w:val="0"/>
          <w:divBdr>
            <w:top w:val="none" w:sz="0" w:space="0" w:color="auto"/>
            <w:left w:val="none" w:sz="0" w:space="0" w:color="auto"/>
            <w:bottom w:val="none" w:sz="0" w:space="0" w:color="auto"/>
            <w:right w:val="none" w:sz="0" w:space="0" w:color="auto"/>
          </w:divBdr>
        </w:div>
      </w:divsChild>
    </w:div>
    <w:div w:id="1562643276">
      <w:bodyDiv w:val="1"/>
      <w:marLeft w:val="0"/>
      <w:marRight w:val="0"/>
      <w:marTop w:val="0"/>
      <w:marBottom w:val="0"/>
      <w:divBdr>
        <w:top w:val="none" w:sz="0" w:space="0" w:color="auto"/>
        <w:left w:val="none" w:sz="0" w:space="0" w:color="auto"/>
        <w:bottom w:val="none" w:sz="0" w:space="0" w:color="auto"/>
        <w:right w:val="none" w:sz="0" w:space="0" w:color="auto"/>
      </w:divBdr>
      <w:divsChild>
        <w:div w:id="2131194543">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
            <w:div w:id="1513375541">
              <w:marLeft w:val="0"/>
              <w:marRight w:val="0"/>
              <w:marTop w:val="0"/>
              <w:marBottom w:val="0"/>
              <w:divBdr>
                <w:top w:val="none" w:sz="0" w:space="0" w:color="auto"/>
                <w:left w:val="none" w:sz="0" w:space="0" w:color="auto"/>
                <w:bottom w:val="none" w:sz="0" w:space="0" w:color="auto"/>
                <w:right w:val="none" w:sz="0" w:space="0" w:color="auto"/>
              </w:divBdr>
            </w:div>
            <w:div w:id="1615794584">
              <w:marLeft w:val="0"/>
              <w:marRight w:val="0"/>
              <w:marTop w:val="0"/>
              <w:marBottom w:val="0"/>
              <w:divBdr>
                <w:top w:val="none" w:sz="0" w:space="0" w:color="auto"/>
                <w:left w:val="none" w:sz="0" w:space="0" w:color="auto"/>
                <w:bottom w:val="none" w:sz="0" w:space="0" w:color="auto"/>
                <w:right w:val="none" w:sz="0" w:space="0" w:color="auto"/>
              </w:divBdr>
            </w:div>
            <w:div w:id="221602698">
              <w:marLeft w:val="0"/>
              <w:marRight w:val="0"/>
              <w:marTop w:val="0"/>
              <w:marBottom w:val="0"/>
              <w:divBdr>
                <w:top w:val="none" w:sz="0" w:space="0" w:color="auto"/>
                <w:left w:val="none" w:sz="0" w:space="0" w:color="auto"/>
                <w:bottom w:val="none" w:sz="0" w:space="0" w:color="auto"/>
                <w:right w:val="none" w:sz="0" w:space="0" w:color="auto"/>
              </w:divBdr>
            </w:div>
            <w:div w:id="1046640289">
              <w:marLeft w:val="0"/>
              <w:marRight w:val="0"/>
              <w:marTop w:val="0"/>
              <w:marBottom w:val="0"/>
              <w:divBdr>
                <w:top w:val="none" w:sz="0" w:space="0" w:color="auto"/>
                <w:left w:val="none" w:sz="0" w:space="0" w:color="auto"/>
                <w:bottom w:val="none" w:sz="0" w:space="0" w:color="auto"/>
                <w:right w:val="none" w:sz="0" w:space="0" w:color="auto"/>
              </w:divBdr>
            </w:div>
            <w:div w:id="887373128">
              <w:marLeft w:val="0"/>
              <w:marRight w:val="0"/>
              <w:marTop w:val="0"/>
              <w:marBottom w:val="0"/>
              <w:divBdr>
                <w:top w:val="none" w:sz="0" w:space="0" w:color="auto"/>
                <w:left w:val="none" w:sz="0" w:space="0" w:color="auto"/>
                <w:bottom w:val="none" w:sz="0" w:space="0" w:color="auto"/>
                <w:right w:val="none" w:sz="0" w:space="0" w:color="auto"/>
              </w:divBdr>
            </w:div>
            <w:div w:id="364327518">
              <w:marLeft w:val="0"/>
              <w:marRight w:val="0"/>
              <w:marTop w:val="0"/>
              <w:marBottom w:val="0"/>
              <w:divBdr>
                <w:top w:val="none" w:sz="0" w:space="0" w:color="auto"/>
                <w:left w:val="none" w:sz="0" w:space="0" w:color="auto"/>
                <w:bottom w:val="none" w:sz="0" w:space="0" w:color="auto"/>
                <w:right w:val="none" w:sz="0" w:space="0" w:color="auto"/>
              </w:divBdr>
            </w:div>
            <w:div w:id="1164709026">
              <w:marLeft w:val="0"/>
              <w:marRight w:val="0"/>
              <w:marTop w:val="0"/>
              <w:marBottom w:val="0"/>
              <w:divBdr>
                <w:top w:val="none" w:sz="0" w:space="0" w:color="auto"/>
                <w:left w:val="none" w:sz="0" w:space="0" w:color="auto"/>
                <w:bottom w:val="none" w:sz="0" w:space="0" w:color="auto"/>
                <w:right w:val="none" w:sz="0" w:space="0" w:color="auto"/>
              </w:divBdr>
            </w:div>
            <w:div w:id="518279832">
              <w:marLeft w:val="0"/>
              <w:marRight w:val="0"/>
              <w:marTop w:val="0"/>
              <w:marBottom w:val="0"/>
              <w:divBdr>
                <w:top w:val="none" w:sz="0" w:space="0" w:color="auto"/>
                <w:left w:val="none" w:sz="0" w:space="0" w:color="auto"/>
                <w:bottom w:val="none" w:sz="0" w:space="0" w:color="auto"/>
                <w:right w:val="none" w:sz="0" w:space="0" w:color="auto"/>
              </w:divBdr>
            </w:div>
            <w:div w:id="532159137">
              <w:marLeft w:val="0"/>
              <w:marRight w:val="0"/>
              <w:marTop w:val="0"/>
              <w:marBottom w:val="0"/>
              <w:divBdr>
                <w:top w:val="none" w:sz="0" w:space="0" w:color="auto"/>
                <w:left w:val="none" w:sz="0" w:space="0" w:color="auto"/>
                <w:bottom w:val="none" w:sz="0" w:space="0" w:color="auto"/>
                <w:right w:val="none" w:sz="0" w:space="0" w:color="auto"/>
              </w:divBdr>
            </w:div>
            <w:div w:id="270550555">
              <w:marLeft w:val="0"/>
              <w:marRight w:val="0"/>
              <w:marTop w:val="0"/>
              <w:marBottom w:val="0"/>
              <w:divBdr>
                <w:top w:val="none" w:sz="0" w:space="0" w:color="auto"/>
                <w:left w:val="none" w:sz="0" w:space="0" w:color="auto"/>
                <w:bottom w:val="none" w:sz="0" w:space="0" w:color="auto"/>
                <w:right w:val="none" w:sz="0" w:space="0" w:color="auto"/>
              </w:divBdr>
            </w:div>
            <w:div w:id="535511765">
              <w:marLeft w:val="0"/>
              <w:marRight w:val="0"/>
              <w:marTop w:val="0"/>
              <w:marBottom w:val="0"/>
              <w:divBdr>
                <w:top w:val="none" w:sz="0" w:space="0" w:color="auto"/>
                <w:left w:val="none" w:sz="0" w:space="0" w:color="auto"/>
                <w:bottom w:val="none" w:sz="0" w:space="0" w:color="auto"/>
                <w:right w:val="none" w:sz="0" w:space="0" w:color="auto"/>
              </w:divBdr>
            </w:div>
            <w:div w:id="19307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1398">
      <w:bodyDiv w:val="1"/>
      <w:marLeft w:val="0"/>
      <w:marRight w:val="0"/>
      <w:marTop w:val="0"/>
      <w:marBottom w:val="0"/>
      <w:divBdr>
        <w:top w:val="none" w:sz="0" w:space="0" w:color="auto"/>
        <w:left w:val="none" w:sz="0" w:space="0" w:color="auto"/>
        <w:bottom w:val="none" w:sz="0" w:space="0" w:color="auto"/>
        <w:right w:val="none" w:sz="0" w:space="0" w:color="auto"/>
      </w:divBdr>
      <w:divsChild>
        <w:div w:id="1989628001">
          <w:marLeft w:val="0"/>
          <w:marRight w:val="0"/>
          <w:marTop w:val="216"/>
          <w:marBottom w:val="0"/>
          <w:divBdr>
            <w:top w:val="none" w:sz="0" w:space="0" w:color="auto"/>
            <w:left w:val="none" w:sz="0" w:space="0" w:color="auto"/>
            <w:bottom w:val="none" w:sz="0" w:space="0" w:color="auto"/>
            <w:right w:val="none" w:sz="0" w:space="0" w:color="auto"/>
          </w:divBdr>
        </w:div>
        <w:div w:id="933785056">
          <w:marLeft w:val="720"/>
          <w:marRight w:val="0"/>
          <w:marTop w:val="216"/>
          <w:marBottom w:val="0"/>
          <w:divBdr>
            <w:top w:val="none" w:sz="0" w:space="0" w:color="auto"/>
            <w:left w:val="none" w:sz="0" w:space="0" w:color="auto"/>
            <w:bottom w:val="none" w:sz="0" w:space="0" w:color="auto"/>
            <w:right w:val="none" w:sz="0" w:space="0" w:color="auto"/>
          </w:divBdr>
        </w:div>
      </w:divsChild>
    </w:div>
    <w:div w:id="1672758928">
      <w:bodyDiv w:val="1"/>
      <w:marLeft w:val="0"/>
      <w:marRight w:val="0"/>
      <w:marTop w:val="0"/>
      <w:marBottom w:val="0"/>
      <w:divBdr>
        <w:top w:val="none" w:sz="0" w:space="0" w:color="auto"/>
        <w:left w:val="none" w:sz="0" w:space="0" w:color="auto"/>
        <w:bottom w:val="none" w:sz="0" w:space="0" w:color="auto"/>
        <w:right w:val="none" w:sz="0" w:space="0" w:color="auto"/>
      </w:divBdr>
      <w:divsChild>
        <w:div w:id="215510481">
          <w:marLeft w:val="0"/>
          <w:marRight w:val="0"/>
          <w:marTop w:val="216"/>
          <w:marBottom w:val="0"/>
          <w:divBdr>
            <w:top w:val="none" w:sz="0" w:space="0" w:color="auto"/>
            <w:left w:val="none" w:sz="0" w:space="0" w:color="auto"/>
            <w:bottom w:val="none" w:sz="0" w:space="0" w:color="auto"/>
            <w:right w:val="none" w:sz="0" w:space="0" w:color="auto"/>
          </w:divBdr>
        </w:div>
        <w:div w:id="1241210323">
          <w:marLeft w:val="0"/>
          <w:marRight w:val="0"/>
          <w:marTop w:val="216"/>
          <w:marBottom w:val="0"/>
          <w:divBdr>
            <w:top w:val="none" w:sz="0" w:space="0" w:color="auto"/>
            <w:left w:val="none" w:sz="0" w:space="0" w:color="auto"/>
            <w:bottom w:val="none" w:sz="0" w:space="0" w:color="auto"/>
            <w:right w:val="none" w:sz="0" w:space="0" w:color="auto"/>
          </w:divBdr>
        </w:div>
        <w:div w:id="121073859">
          <w:marLeft w:val="0"/>
          <w:marRight w:val="0"/>
          <w:marTop w:val="216"/>
          <w:marBottom w:val="0"/>
          <w:divBdr>
            <w:top w:val="none" w:sz="0" w:space="0" w:color="auto"/>
            <w:left w:val="none" w:sz="0" w:space="0" w:color="auto"/>
            <w:bottom w:val="none" w:sz="0" w:space="0" w:color="auto"/>
            <w:right w:val="none" w:sz="0" w:space="0" w:color="auto"/>
          </w:divBdr>
        </w:div>
        <w:div w:id="997658883">
          <w:marLeft w:val="0"/>
          <w:marRight w:val="0"/>
          <w:marTop w:val="216"/>
          <w:marBottom w:val="0"/>
          <w:divBdr>
            <w:top w:val="none" w:sz="0" w:space="0" w:color="auto"/>
            <w:left w:val="none" w:sz="0" w:space="0" w:color="auto"/>
            <w:bottom w:val="none" w:sz="0" w:space="0" w:color="auto"/>
            <w:right w:val="none" w:sz="0" w:space="0" w:color="auto"/>
          </w:divBdr>
        </w:div>
        <w:div w:id="521237937">
          <w:marLeft w:val="0"/>
          <w:marRight w:val="0"/>
          <w:marTop w:val="216"/>
          <w:marBottom w:val="0"/>
          <w:divBdr>
            <w:top w:val="none" w:sz="0" w:space="0" w:color="auto"/>
            <w:left w:val="none" w:sz="0" w:space="0" w:color="auto"/>
            <w:bottom w:val="none" w:sz="0" w:space="0" w:color="auto"/>
            <w:right w:val="none" w:sz="0" w:space="0" w:color="auto"/>
          </w:divBdr>
        </w:div>
        <w:div w:id="363288094">
          <w:marLeft w:val="0"/>
          <w:marRight w:val="0"/>
          <w:marTop w:val="216"/>
          <w:marBottom w:val="0"/>
          <w:divBdr>
            <w:top w:val="none" w:sz="0" w:space="0" w:color="auto"/>
            <w:left w:val="none" w:sz="0" w:space="0" w:color="auto"/>
            <w:bottom w:val="none" w:sz="0" w:space="0" w:color="auto"/>
            <w:right w:val="none" w:sz="0" w:space="0" w:color="auto"/>
          </w:divBdr>
        </w:div>
      </w:divsChild>
    </w:div>
    <w:div w:id="1700548793">
      <w:bodyDiv w:val="1"/>
      <w:marLeft w:val="0"/>
      <w:marRight w:val="0"/>
      <w:marTop w:val="0"/>
      <w:marBottom w:val="0"/>
      <w:divBdr>
        <w:top w:val="none" w:sz="0" w:space="0" w:color="auto"/>
        <w:left w:val="none" w:sz="0" w:space="0" w:color="auto"/>
        <w:bottom w:val="none" w:sz="0" w:space="0" w:color="auto"/>
        <w:right w:val="none" w:sz="0" w:space="0" w:color="auto"/>
      </w:divBdr>
      <w:divsChild>
        <w:div w:id="1072653007">
          <w:marLeft w:val="0"/>
          <w:marRight w:val="0"/>
          <w:marTop w:val="0"/>
          <w:marBottom w:val="0"/>
          <w:divBdr>
            <w:top w:val="none" w:sz="0" w:space="0" w:color="auto"/>
            <w:left w:val="none" w:sz="0" w:space="0" w:color="auto"/>
            <w:bottom w:val="none" w:sz="0" w:space="0" w:color="auto"/>
            <w:right w:val="none" w:sz="0" w:space="0" w:color="auto"/>
          </w:divBdr>
        </w:div>
        <w:div w:id="863252701">
          <w:marLeft w:val="0"/>
          <w:marRight w:val="0"/>
          <w:marTop w:val="0"/>
          <w:marBottom w:val="0"/>
          <w:divBdr>
            <w:top w:val="none" w:sz="0" w:space="0" w:color="auto"/>
            <w:left w:val="none" w:sz="0" w:space="0" w:color="auto"/>
            <w:bottom w:val="none" w:sz="0" w:space="0" w:color="auto"/>
            <w:right w:val="none" w:sz="0" w:space="0" w:color="auto"/>
          </w:divBdr>
        </w:div>
        <w:div w:id="345910174">
          <w:marLeft w:val="0"/>
          <w:marRight w:val="0"/>
          <w:marTop w:val="0"/>
          <w:marBottom w:val="0"/>
          <w:divBdr>
            <w:top w:val="none" w:sz="0" w:space="0" w:color="auto"/>
            <w:left w:val="none" w:sz="0" w:space="0" w:color="auto"/>
            <w:bottom w:val="none" w:sz="0" w:space="0" w:color="auto"/>
            <w:right w:val="none" w:sz="0" w:space="0" w:color="auto"/>
          </w:divBdr>
        </w:div>
        <w:div w:id="1905942536">
          <w:marLeft w:val="0"/>
          <w:marRight w:val="0"/>
          <w:marTop w:val="0"/>
          <w:marBottom w:val="0"/>
          <w:divBdr>
            <w:top w:val="none" w:sz="0" w:space="0" w:color="auto"/>
            <w:left w:val="none" w:sz="0" w:space="0" w:color="auto"/>
            <w:bottom w:val="none" w:sz="0" w:space="0" w:color="auto"/>
            <w:right w:val="none" w:sz="0" w:space="0" w:color="auto"/>
          </w:divBdr>
        </w:div>
        <w:div w:id="934944886">
          <w:marLeft w:val="0"/>
          <w:marRight w:val="0"/>
          <w:marTop w:val="0"/>
          <w:marBottom w:val="0"/>
          <w:divBdr>
            <w:top w:val="none" w:sz="0" w:space="0" w:color="auto"/>
            <w:left w:val="none" w:sz="0" w:space="0" w:color="auto"/>
            <w:bottom w:val="none" w:sz="0" w:space="0" w:color="auto"/>
            <w:right w:val="none" w:sz="0" w:space="0" w:color="auto"/>
          </w:divBdr>
        </w:div>
        <w:div w:id="1597520668">
          <w:marLeft w:val="0"/>
          <w:marRight w:val="0"/>
          <w:marTop w:val="0"/>
          <w:marBottom w:val="0"/>
          <w:divBdr>
            <w:top w:val="none" w:sz="0" w:space="0" w:color="auto"/>
            <w:left w:val="none" w:sz="0" w:space="0" w:color="auto"/>
            <w:bottom w:val="none" w:sz="0" w:space="0" w:color="auto"/>
            <w:right w:val="none" w:sz="0" w:space="0" w:color="auto"/>
          </w:divBdr>
        </w:div>
        <w:div w:id="1050495686">
          <w:marLeft w:val="0"/>
          <w:marRight w:val="0"/>
          <w:marTop w:val="0"/>
          <w:marBottom w:val="0"/>
          <w:divBdr>
            <w:top w:val="none" w:sz="0" w:space="0" w:color="auto"/>
            <w:left w:val="none" w:sz="0" w:space="0" w:color="auto"/>
            <w:bottom w:val="none" w:sz="0" w:space="0" w:color="auto"/>
            <w:right w:val="none" w:sz="0" w:space="0" w:color="auto"/>
          </w:divBdr>
        </w:div>
        <w:div w:id="683092199">
          <w:marLeft w:val="0"/>
          <w:marRight w:val="0"/>
          <w:marTop w:val="0"/>
          <w:marBottom w:val="0"/>
          <w:divBdr>
            <w:top w:val="none" w:sz="0" w:space="0" w:color="auto"/>
            <w:left w:val="none" w:sz="0" w:space="0" w:color="auto"/>
            <w:bottom w:val="none" w:sz="0" w:space="0" w:color="auto"/>
            <w:right w:val="none" w:sz="0" w:space="0" w:color="auto"/>
          </w:divBdr>
        </w:div>
        <w:div w:id="986400233">
          <w:marLeft w:val="0"/>
          <w:marRight w:val="0"/>
          <w:marTop w:val="0"/>
          <w:marBottom w:val="0"/>
          <w:divBdr>
            <w:top w:val="none" w:sz="0" w:space="0" w:color="auto"/>
            <w:left w:val="none" w:sz="0" w:space="0" w:color="auto"/>
            <w:bottom w:val="none" w:sz="0" w:space="0" w:color="auto"/>
            <w:right w:val="none" w:sz="0" w:space="0" w:color="auto"/>
          </w:divBdr>
        </w:div>
        <w:div w:id="465582343">
          <w:marLeft w:val="0"/>
          <w:marRight w:val="0"/>
          <w:marTop w:val="0"/>
          <w:marBottom w:val="0"/>
          <w:divBdr>
            <w:top w:val="none" w:sz="0" w:space="0" w:color="auto"/>
            <w:left w:val="none" w:sz="0" w:space="0" w:color="auto"/>
            <w:bottom w:val="none" w:sz="0" w:space="0" w:color="auto"/>
            <w:right w:val="none" w:sz="0" w:space="0" w:color="auto"/>
          </w:divBdr>
        </w:div>
        <w:div w:id="1720592830">
          <w:marLeft w:val="0"/>
          <w:marRight w:val="0"/>
          <w:marTop w:val="0"/>
          <w:marBottom w:val="0"/>
          <w:divBdr>
            <w:top w:val="none" w:sz="0" w:space="0" w:color="auto"/>
            <w:left w:val="none" w:sz="0" w:space="0" w:color="auto"/>
            <w:bottom w:val="none" w:sz="0" w:space="0" w:color="auto"/>
            <w:right w:val="none" w:sz="0" w:space="0" w:color="auto"/>
          </w:divBdr>
        </w:div>
        <w:div w:id="2034838731">
          <w:marLeft w:val="0"/>
          <w:marRight w:val="0"/>
          <w:marTop w:val="0"/>
          <w:marBottom w:val="0"/>
          <w:divBdr>
            <w:top w:val="none" w:sz="0" w:space="0" w:color="auto"/>
            <w:left w:val="none" w:sz="0" w:space="0" w:color="auto"/>
            <w:bottom w:val="none" w:sz="0" w:space="0" w:color="auto"/>
            <w:right w:val="none" w:sz="0" w:space="0" w:color="auto"/>
          </w:divBdr>
        </w:div>
        <w:div w:id="1820803569">
          <w:marLeft w:val="0"/>
          <w:marRight w:val="0"/>
          <w:marTop w:val="0"/>
          <w:marBottom w:val="0"/>
          <w:divBdr>
            <w:top w:val="none" w:sz="0" w:space="0" w:color="auto"/>
            <w:left w:val="none" w:sz="0" w:space="0" w:color="auto"/>
            <w:bottom w:val="none" w:sz="0" w:space="0" w:color="auto"/>
            <w:right w:val="none" w:sz="0" w:space="0" w:color="auto"/>
          </w:divBdr>
        </w:div>
        <w:div w:id="1345670351">
          <w:marLeft w:val="0"/>
          <w:marRight w:val="0"/>
          <w:marTop w:val="0"/>
          <w:marBottom w:val="0"/>
          <w:divBdr>
            <w:top w:val="none" w:sz="0" w:space="0" w:color="auto"/>
            <w:left w:val="none" w:sz="0" w:space="0" w:color="auto"/>
            <w:bottom w:val="none" w:sz="0" w:space="0" w:color="auto"/>
            <w:right w:val="none" w:sz="0" w:space="0" w:color="auto"/>
          </w:divBdr>
        </w:div>
        <w:div w:id="1030253846">
          <w:marLeft w:val="0"/>
          <w:marRight w:val="0"/>
          <w:marTop w:val="0"/>
          <w:marBottom w:val="0"/>
          <w:divBdr>
            <w:top w:val="none" w:sz="0" w:space="0" w:color="auto"/>
            <w:left w:val="none" w:sz="0" w:space="0" w:color="auto"/>
            <w:bottom w:val="none" w:sz="0" w:space="0" w:color="auto"/>
            <w:right w:val="none" w:sz="0" w:space="0" w:color="auto"/>
          </w:divBdr>
        </w:div>
        <w:div w:id="388112967">
          <w:marLeft w:val="0"/>
          <w:marRight w:val="0"/>
          <w:marTop w:val="0"/>
          <w:marBottom w:val="0"/>
          <w:divBdr>
            <w:top w:val="none" w:sz="0" w:space="0" w:color="auto"/>
            <w:left w:val="none" w:sz="0" w:space="0" w:color="auto"/>
            <w:bottom w:val="none" w:sz="0" w:space="0" w:color="auto"/>
            <w:right w:val="none" w:sz="0" w:space="0" w:color="auto"/>
          </w:divBdr>
        </w:div>
        <w:div w:id="327102499">
          <w:marLeft w:val="0"/>
          <w:marRight w:val="0"/>
          <w:marTop w:val="0"/>
          <w:marBottom w:val="0"/>
          <w:divBdr>
            <w:top w:val="none" w:sz="0" w:space="0" w:color="auto"/>
            <w:left w:val="none" w:sz="0" w:space="0" w:color="auto"/>
            <w:bottom w:val="none" w:sz="0" w:space="0" w:color="auto"/>
            <w:right w:val="none" w:sz="0" w:space="0" w:color="auto"/>
          </w:divBdr>
        </w:div>
        <w:div w:id="863060951">
          <w:marLeft w:val="0"/>
          <w:marRight w:val="0"/>
          <w:marTop w:val="0"/>
          <w:marBottom w:val="0"/>
          <w:divBdr>
            <w:top w:val="none" w:sz="0" w:space="0" w:color="auto"/>
            <w:left w:val="none" w:sz="0" w:space="0" w:color="auto"/>
            <w:bottom w:val="none" w:sz="0" w:space="0" w:color="auto"/>
            <w:right w:val="none" w:sz="0" w:space="0" w:color="auto"/>
          </w:divBdr>
        </w:div>
        <w:div w:id="558171285">
          <w:marLeft w:val="0"/>
          <w:marRight w:val="0"/>
          <w:marTop w:val="0"/>
          <w:marBottom w:val="0"/>
          <w:divBdr>
            <w:top w:val="none" w:sz="0" w:space="0" w:color="auto"/>
            <w:left w:val="none" w:sz="0" w:space="0" w:color="auto"/>
            <w:bottom w:val="none" w:sz="0" w:space="0" w:color="auto"/>
            <w:right w:val="none" w:sz="0" w:space="0" w:color="auto"/>
          </w:divBdr>
        </w:div>
        <w:div w:id="1285162459">
          <w:marLeft w:val="0"/>
          <w:marRight w:val="0"/>
          <w:marTop w:val="0"/>
          <w:marBottom w:val="0"/>
          <w:divBdr>
            <w:top w:val="none" w:sz="0" w:space="0" w:color="auto"/>
            <w:left w:val="none" w:sz="0" w:space="0" w:color="auto"/>
            <w:bottom w:val="none" w:sz="0" w:space="0" w:color="auto"/>
            <w:right w:val="none" w:sz="0" w:space="0" w:color="auto"/>
          </w:divBdr>
        </w:div>
        <w:div w:id="449711538">
          <w:marLeft w:val="0"/>
          <w:marRight w:val="0"/>
          <w:marTop w:val="0"/>
          <w:marBottom w:val="0"/>
          <w:divBdr>
            <w:top w:val="none" w:sz="0" w:space="0" w:color="auto"/>
            <w:left w:val="none" w:sz="0" w:space="0" w:color="auto"/>
            <w:bottom w:val="none" w:sz="0" w:space="0" w:color="auto"/>
            <w:right w:val="none" w:sz="0" w:space="0" w:color="auto"/>
          </w:divBdr>
        </w:div>
        <w:div w:id="1731534456">
          <w:marLeft w:val="0"/>
          <w:marRight w:val="0"/>
          <w:marTop w:val="0"/>
          <w:marBottom w:val="0"/>
          <w:divBdr>
            <w:top w:val="none" w:sz="0" w:space="0" w:color="auto"/>
            <w:left w:val="none" w:sz="0" w:space="0" w:color="auto"/>
            <w:bottom w:val="none" w:sz="0" w:space="0" w:color="auto"/>
            <w:right w:val="none" w:sz="0" w:space="0" w:color="auto"/>
          </w:divBdr>
        </w:div>
        <w:div w:id="2075198270">
          <w:marLeft w:val="0"/>
          <w:marRight w:val="0"/>
          <w:marTop w:val="0"/>
          <w:marBottom w:val="0"/>
          <w:divBdr>
            <w:top w:val="none" w:sz="0" w:space="0" w:color="auto"/>
            <w:left w:val="none" w:sz="0" w:space="0" w:color="auto"/>
            <w:bottom w:val="none" w:sz="0" w:space="0" w:color="auto"/>
            <w:right w:val="none" w:sz="0" w:space="0" w:color="auto"/>
          </w:divBdr>
        </w:div>
        <w:div w:id="1826819445">
          <w:marLeft w:val="0"/>
          <w:marRight w:val="0"/>
          <w:marTop w:val="0"/>
          <w:marBottom w:val="0"/>
          <w:divBdr>
            <w:top w:val="none" w:sz="0" w:space="0" w:color="auto"/>
            <w:left w:val="none" w:sz="0" w:space="0" w:color="auto"/>
            <w:bottom w:val="none" w:sz="0" w:space="0" w:color="auto"/>
            <w:right w:val="none" w:sz="0" w:space="0" w:color="auto"/>
          </w:divBdr>
        </w:div>
        <w:div w:id="1368212737">
          <w:marLeft w:val="0"/>
          <w:marRight w:val="0"/>
          <w:marTop w:val="0"/>
          <w:marBottom w:val="0"/>
          <w:divBdr>
            <w:top w:val="none" w:sz="0" w:space="0" w:color="auto"/>
            <w:left w:val="none" w:sz="0" w:space="0" w:color="auto"/>
            <w:bottom w:val="none" w:sz="0" w:space="0" w:color="auto"/>
            <w:right w:val="none" w:sz="0" w:space="0" w:color="auto"/>
          </w:divBdr>
        </w:div>
      </w:divsChild>
    </w:div>
    <w:div w:id="1702822419">
      <w:bodyDiv w:val="1"/>
      <w:marLeft w:val="0"/>
      <w:marRight w:val="0"/>
      <w:marTop w:val="0"/>
      <w:marBottom w:val="0"/>
      <w:divBdr>
        <w:top w:val="none" w:sz="0" w:space="0" w:color="auto"/>
        <w:left w:val="none" w:sz="0" w:space="0" w:color="auto"/>
        <w:bottom w:val="none" w:sz="0" w:space="0" w:color="auto"/>
        <w:right w:val="none" w:sz="0" w:space="0" w:color="auto"/>
      </w:divBdr>
      <w:divsChild>
        <w:div w:id="223637381">
          <w:marLeft w:val="0"/>
          <w:marRight w:val="0"/>
          <w:marTop w:val="0"/>
          <w:marBottom w:val="0"/>
          <w:divBdr>
            <w:top w:val="none" w:sz="0" w:space="0" w:color="auto"/>
            <w:left w:val="none" w:sz="0" w:space="0" w:color="auto"/>
            <w:bottom w:val="none" w:sz="0" w:space="0" w:color="auto"/>
            <w:right w:val="none" w:sz="0" w:space="0" w:color="auto"/>
          </w:divBdr>
          <w:divsChild>
            <w:div w:id="2115662165">
              <w:marLeft w:val="0"/>
              <w:marRight w:val="0"/>
              <w:marTop w:val="0"/>
              <w:marBottom w:val="0"/>
              <w:divBdr>
                <w:top w:val="none" w:sz="0" w:space="0" w:color="auto"/>
                <w:left w:val="none" w:sz="0" w:space="0" w:color="auto"/>
                <w:bottom w:val="none" w:sz="0" w:space="0" w:color="auto"/>
                <w:right w:val="none" w:sz="0" w:space="0" w:color="auto"/>
              </w:divBdr>
            </w:div>
            <w:div w:id="2034646950">
              <w:marLeft w:val="0"/>
              <w:marRight w:val="0"/>
              <w:marTop w:val="0"/>
              <w:marBottom w:val="0"/>
              <w:divBdr>
                <w:top w:val="none" w:sz="0" w:space="0" w:color="auto"/>
                <w:left w:val="none" w:sz="0" w:space="0" w:color="auto"/>
                <w:bottom w:val="none" w:sz="0" w:space="0" w:color="auto"/>
                <w:right w:val="none" w:sz="0" w:space="0" w:color="auto"/>
              </w:divBdr>
            </w:div>
            <w:div w:id="1822654026">
              <w:marLeft w:val="0"/>
              <w:marRight w:val="0"/>
              <w:marTop w:val="0"/>
              <w:marBottom w:val="0"/>
              <w:divBdr>
                <w:top w:val="none" w:sz="0" w:space="0" w:color="auto"/>
                <w:left w:val="none" w:sz="0" w:space="0" w:color="auto"/>
                <w:bottom w:val="none" w:sz="0" w:space="0" w:color="auto"/>
                <w:right w:val="none" w:sz="0" w:space="0" w:color="auto"/>
              </w:divBdr>
            </w:div>
            <w:div w:id="355934177">
              <w:marLeft w:val="0"/>
              <w:marRight w:val="0"/>
              <w:marTop w:val="0"/>
              <w:marBottom w:val="0"/>
              <w:divBdr>
                <w:top w:val="none" w:sz="0" w:space="0" w:color="auto"/>
                <w:left w:val="none" w:sz="0" w:space="0" w:color="auto"/>
                <w:bottom w:val="none" w:sz="0" w:space="0" w:color="auto"/>
                <w:right w:val="none" w:sz="0" w:space="0" w:color="auto"/>
              </w:divBdr>
            </w:div>
            <w:div w:id="2094354058">
              <w:marLeft w:val="0"/>
              <w:marRight w:val="0"/>
              <w:marTop w:val="0"/>
              <w:marBottom w:val="0"/>
              <w:divBdr>
                <w:top w:val="none" w:sz="0" w:space="0" w:color="auto"/>
                <w:left w:val="none" w:sz="0" w:space="0" w:color="auto"/>
                <w:bottom w:val="none" w:sz="0" w:space="0" w:color="auto"/>
                <w:right w:val="none" w:sz="0" w:space="0" w:color="auto"/>
              </w:divBdr>
            </w:div>
            <w:div w:id="470100222">
              <w:marLeft w:val="0"/>
              <w:marRight w:val="0"/>
              <w:marTop w:val="0"/>
              <w:marBottom w:val="0"/>
              <w:divBdr>
                <w:top w:val="none" w:sz="0" w:space="0" w:color="auto"/>
                <w:left w:val="none" w:sz="0" w:space="0" w:color="auto"/>
                <w:bottom w:val="none" w:sz="0" w:space="0" w:color="auto"/>
                <w:right w:val="none" w:sz="0" w:space="0" w:color="auto"/>
              </w:divBdr>
            </w:div>
            <w:div w:id="464540625">
              <w:marLeft w:val="0"/>
              <w:marRight w:val="0"/>
              <w:marTop w:val="0"/>
              <w:marBottom w:val="0"/>
              <w:divBdr>
                <w:top w:val="none" w:sz="0" w:space="0" w:color="auto"/>
                <w:left w:val="none" w:sz="0" w:space="0" w:color="auto"/>
                <w:bottom w:val="none" w:sz="0" w:space="0" w:color="auto"/>
                <w:right w:val="none" w:sz="0" w:space="0" w:color="auto"/>
              </w:divBdr>
            </w:div>
            <w:div w:id="443497610">
              <w:marLeft w:val="0"/>
              <w:marRight w:val="0"/>
              <w:marTop w:val="0"/>
              <w:marBottom w:val="0"/>
              <w:divBdr>
                <w:top w:val="none" w:sz="0" w:space="0" w:color="auto"/>
                <w:left w:val="none" w:sz="0" w:space="0" w:color="auto"/>
                <w:bottom w:val="none" w:sz="0" w:space="0" w:color="auto"/>
                <w:right w:val="none" w:sz="0" w:space="0" w:color="auto"/>
              </w:divBdr>
            </w:div>
            <w:div w:id="162554507">
              <w:marLeft w:val="0"/>
              <w:marRight w:val="0"/>
              <w:marTop w:val="0"/>
              <w:marBottom w:val="0"/>
              <w:divBdr>
                <w:top w:val="none" w:sz="0" w:space="0" w:color="auto"/>
                <w:left w:val="none" w:sz="0" w:space="0" w:color="auto"/>
                <w:bottom w:val="none" w:sz="0" w:space="0" w:color="auto"/>
                <w:right w:val="none" w:sz="0" w:space="0" w:color="auto"/>
              </w:divBdr>
            </w:div>
            <w:div w:id="264727543">
              <w:marLeft w:val="0"/>
              <w:marRight w:val="0"/>
              <w:marTop w:val="0"/>
              <w:marBottom w:val="0"/>
              <w:divBdr>
                <w:top w:val="none" w:sz="0" w:space="0" w:color="auto"/>
                <w:left w:val="none" w:sz="0" w:space="0" w:color="auto"/>
                <w:bottom w:val="none" w:sz="0" w:space="0" w:color="auto"/>
                <w:right w:val="none" w:sz="0" w:space="0" w:color="auto"/>
              </w:divBdr>
            </w:div>
            <w:div w:id="205652328">
              <w:marLeft w:val="0"/>
              <w:marRight w:val="0"/>
              <w:marTop w:val="0"/>
              <w:marBottom w:val="0"/>
              <w:divBdr>
                <w:top w:val="none" w:sz="0" w:space="0" w:color="auto"/>
                <w:left w:val="none" w:sz="0" w:space="0" w:color="auto"/>
                <w:bottom w:val="none" w:sz="0" w:space="0" w:color="auto"/>
                <w:right w:val="none" w:sz="0" w:space="0" w:color="auto"/>
              </w:divBdr>
            </w:div>
            <w:div w:id="1959796174">
              <w:marLeft w:val="0"/>
              <w:marRight w:val="0"/>
              <w:marTop w:val="0"/>
              <w:marBottom w:val="0"/>
              <w:divBdr>
                <w:top w:val="none" w:sz="0" w:space="0" w:color="auto"/>
                <w:left w:val="none" w:sz="0" w:space="0" w:color="auto"/>
                <w:bottom w:val="none" w:sz="0" w:space="0" w:color="auto"/>
                <w:right w:val="none" w:sz="0" w:space="0" w:color="auto"/>
              </w:divBdr>
            </w:div>
            <w:div w:id="1832065632">
              <w:marLeft w:val="0"/>
              <w:marRight w:val="0"/>
              <w:marTop w:val="0"/>
              <w:marBottom w:val="0"/>
              <w:divBdr>
                <w:top w:val="none" w:sz="0" w:space="0" w:color="auto"/>
                <w:left w:val="none" w:sz="0" w:space="0" w:color="auto"/>
                <w:bottom w:val="none" w:sz="0" w:space="0" w:color="auto"/>
                <w:right w:val="none" w:sz="0" w:space="0" w:color="auto"/>
              </w:divBdr>
            </w:div>
            <w:div w:id="1799642103">
              <w:marLeft w:val="0"/>
              <w:marRight w:val="0"/>
              <w:marTop w:val="0"/>
              <w:marBottom w:val="0"/>
              <w:divBdr>
                <w:top w:val="none" w:sz="0" w:space="0" w:color="auto"/>
                <w:left w:val="none" w:sz="0" w:space="0" w:color="auto"/>
                <w:bottom w:val="none" w:sz="0" w:space="0" w:color="auto"/>
                <w:right w:val="none" w:sz="0" w:space="0" w:color="auto"/>
              </w:divBdr>
            </w:div>
            <w:div w:id="1097023137">
              <w:marLeft w:val="0"/>
              <w:marRight w:val="0"/>
              <w:marTop w:val="0"/>
              <w:marBottom w:val="0"/>
              <w:divBdr>
                <w:top w:val="none" w:sz="0" w:space="0" w:color="auto"/>
                <w:left w:val="none" w:sz="0" w:space="0" w:color="auto"/>
                <w:bottom w:val="none" w:sz="0" w:space="0" w:color="auto"/>
                <w:right w:val="none" w:sz="0" w:space="0" w:color="auto"/>
              </w:divBdr>
            </w:div>
            <w:div w:id="1199397223">
              <w:marLeft w:val="0"/>
              <w:marRight w:val="0"/>
              <w:marTop w:val="0"/>
              <w:marBottom w:val="0"/>
              <w:divBdr>
                <w:top w:val="none" w:sz="0" w:space="0" w:color="auto"/>
                <w:left w:val="none" w:sz="0" w:space="0" w:color="auto"/>
                <w:bottom w:val="none" w:sz="0" w:space="0" w:color="auto"/>
                <w:right w:val="none" w:sz="0" w:space="0" w:color="auto"/>
              </w:divBdr>
            </w:div>
            <w:div w:id="2023239462">
              <w:marLeft w:val="0"/>
              <w:marRight w:val="0"/>
              <w:marTop w:val="0"/>
              <w:marBottom w:val="0"/>
              <w:divBdr>
                <w:top w:val="none" w:sz="0" w:space="0" w:color="auto"/>
                <w:left w:val="none" w:sz="0" w:space="0" w:color="auto"/>
                <w:bottom w:val="none" w:sz="0" w:space="0" w:color="auto"/>
                <w:right w:val="none" w:sz="0" w:space="0" w:color="auto"/>
              </w:divBdr>
            </w:div>
            <w:div w:id="1371299222">
              <w:marLeft w:val="0"/>
              <w:marRight w:val="0"/>
              <w:marTop w:val="0"/>
              <w:marBottom w:val="0"/>
              <w:divBdr>
                <w:top w:val="none" w:sz="0" w:space="0" w:color="auto"/>
                <w:left w:val="none" w:sz="0" w:space="0" w:color="auto"/>
                <w:bottom w:val="none" w:sz="0" w:space="0" w:color="auto"/>
                <w:right w:val="none" w:sz="0" w:space="0" w:color="auto"/>
              </w:divBdr>
            </w:div>
            <w:div w:id="2056269125">
              <w:marLeft w:val="0"/>
              <w:marRight w:val="0"/>
              <w:marTop w:val="0"/>
              <w:marBottom w:val="0"/>
              <w:divBdr>
                <w:top w:val="none" w:sz="0" w:space="0" w:color="auto"/>
                <w:left w:val="none" w:sz="0" w:space="0" w:color="auto"/>
                <w:bottom w:val="none" w:sz="0" w:space="0" w:color="auto"/>
                <w:right w:val="none" w:sz="0" w:space="0" w:color="auto"/>
              </w:divBdr>
            </w:div>
            <w:div w:id="1468157383">
              <w:marLeft w:val="0"/>
              <w:marRight w:val="0"/>
              <w:marTop w:val="0"/>
              <w:marBottom w:val="0"/>
              <w:divBdr>
                <w:top w:val="none" w:sz="0" w:space="0" w:color="auto"/>
                <w:left w:val="none" w:sz="0" w:space="0" w:color="auto"/>
                <w:bottom w:val="none" w:sz="0" w:space="0" w:color="auto"/>
                <w:right w:val="none" w:sz="0" w:space="0" w:color="auto"/>
              </w:divBdr>
            </w:div>
            <w:div w:id="2021662044">
              <w:marLeft w:val="0"/>
              <w:marRight w:val="0"/>
              <w:marTop w:val="0"/>
              <w:marBottom w:val="0"/>
              <w:divBdr>
                <w:top w:val="none" w:sz="0" w:space="0" w:color="auto"/>
                <w:left w:val="none" w:sz="0" w:space="0" w:color="auto"/>
                <w:bottom w:val="none" w:sz="0" w:space="0" w:color="auto"/>
                <w:right w:val="none" w:sz="0" w:space="0" w:color="auto"/>
              </w:divBdr>
            </w:div>
            <w:div w:id="1351226780">
              <w:marLeft w:val="0"/>
              <w:marRight w:val="0"/>
              <w:marTop w:val="0"/>
              <w:marBottom w:val="0"/>
              <w:divBdr>
                <w:top w:val="none" w:sz="0" w:space="0" w:color="auto"/>
                <w:left w:val="none" w:sz="0" w:space="0" w:color="auto"/>
                <w:bottom w:val="none" w:sz="0" w:space="0" w:color="auto"/>
                <w:right w:val="none" w:sz="0" w:space="0" w:color="auto"/>
              </w:divBdr>
            </w:div>
            <w:div w:id="379939229">
              <w:marLeft w:val="0"/>
              <w:marRight w:val="0"/>
              <w:marTop w:val="0"/>
              <w:marBottom w:val="0"/>
              <w:divBdr>
                <w:top w:val="none" w:sz="0" w:space="0" w:color="auto"/>
                <w:left w:val="none" w:sz="0" w:space="0" w:color="auto"/>
                <w:bottom w:val="none" w:sz="0" w:space="0" w:color="auto"/>
                <w:right w:val="none" w:sz="0" w:space="0" w:color="auto"/>
              </w:divBdr>
            </w:div>
            <w:div w:id="1510369488">
              <w:marLeft w:val="0"/>
              <w:marRight w:val="0"/>
              <w:marTop w:val="0"/>
              <w:marBottom w:val="0"/>
              <w:divBdr>
                <w:top w:val="none" w:sz="0" w:space="0" w:color="auto"/>
                <w:left w:val="none" w:sz="0" w:space="0" w:color="auto"/>
                <w:bottom w:val="none" w:sz="0" w:space="0" w:color="auto"/>
                <w:right w:val="none" w:sz="0" w:space="0" w:color="auto"/>
              </w:divBdr>
            </w:div>
            <w:div w:id="616374027">
              <w:marLeft w:val="0"/>
              <w:marRight w:val="0"/>
              <w:marTop w:val="0"/>
              <w:marBottom w:val="0"/>
              <w:divBdr>
                <w:top w:val="none" w:sz="0" w:space="0" w:color="auto"/>
                <w:left w:val="none" w:sz="0" w:space="0" w:color="auto"/>
                <w:bottom w:val="none" w:sz="0" w:space="0" w:color="auto"/>
                <w:right w:val="none" w:sz="0" w:space="0" w:color="auto"/>
              </w:divBdr>
            </w:div>
            <w:div w:id="71586338">
              <w:marLeft w:val="0"/>
              <w:marRight w:val="0"/>
              <w:marTop w:val="0"/>
              <w:marBottom w:val="0"/>
              <w:divBdr>
                <w:top w:val="none" w:sz="0" w:space="0" w:color="auto"/>
                <w:left w:val="none" w:sz="0" w:space="0" w:color="auto"/>
                <w:bottom w:val="none" w:sz="0" w:space="0" w:color="auto"/>
                <w:right w:val="none" w:sz="0" w:space="0" w:color="auto"/>
              </w:divBdr>
            </w:div>
            <w:div w:id="361980868">
              <w:marLeft w:val="0"/>
              <w:marRight w:val="0"/>
              <w:marTop w:val="0"/>
              <w:marBottom w:val="0"/>
              <w:divBdr>
                <w:top w:val="none" w:sz="0" w:space="0" w:color="auto"/>
                <w:left w:val="none" w:sz="0" w:space="0" w:color="auto"/>
                <w:bottom w:val="none" w:sz="0" w:space="0" w:color="auto"/>
                <w:right w:val="none" w:sz="0" w:space="0" w:color="auto"/>
              </w:divBdr>
            </w:div>
            <w:div w:id="1867939086">
              <w:marLeft w:val="0"/>
              <w:marRight w:val="0"/>
              <w:marTop w:val="0"/>
              <w:marBottom w:val="0"/>
              <w:divBdr>
                <w:top w:val="none" w:sz="0" w:space="0" w:color="auto"/>
                <w:left w:val="none" w:sz="0" w:space="0" w:color="auto"/>
                <w:bottom w:val="none" w:sz="0" w:space="0" w:color="auto"/>
                <w:right w:val="none" w:sz="0" w:space="0" w:color="auto"/>
              </w:divBdr>
            </w:div>
            <w:div w:id="558130341">
              <w:marLeft w:val="0"/>
              <w:marRight w:val="0"/>
              <w:marTop w:val="0"/>
              <w:marBottom w:val="0"/>
              <w:divBdr>
                <w:top w:val="none" w:sz="0" w:space="0" w:color="auto"/>
                <w:left w:val="none" w:sz="0" w:space="0" w:color="auto"/>
                <w:bottom w:val="none" w:sz="0" w:space="0" w:color="auto"/>
                <w:right w:val="none" w:sz="0" w:space="0" w:color="auto"/>
              </w:divBdr>
            </w:div>
            <w:div w:id="997421806">
              <w:marLeft w:val="0"/>
              <w:marRight w:val="0"/>
              <w:marTop w:val="0"/>
              <w:marBottom w:val="0"/>
              <w:divBdr>
                <w:top w:val="none" w:sz="0" w:space="0" w:color="auto"/>
                <w:left w:val="none" w:sz="0" w:space="0" w:color="auto"/>
                <w:bottom w:val="none" w:sz="0" w:space="0" w:color="auto"/>
                <w:right w:val="none" w:sz="0" w:space="0" w:color="auto"/>
              </w:divBdr>
            </w:div>
            <w:div w:id="1363902175">
              <w:marLeft w:val="0"/>
              <w:marRight w:val="0"/>
              <w:marTop w:val="0"/>
              <w:marBottom w:val="0"/>
              <w:divBdr>
                <w:top w:val="none" w:sz="0" w:space="0" w:color="auto"/>
                <w:left w:val="none" w:sz="0" w:space="0" w:color="auto"/>
                <w:bottom w:val="none" w:sz="0" w:space="0" w:color="auto"/>
                <w:right w:val="none" w:sz="0" w:space="0" w:color="auto"/>
              </w:divBdr>
            </w:div>
            <w:div w:id="1913193248">
              <w:marLeft w:val="0"/>
              <w:marRight w:val="0"/>
              <w:marTop w:val="0"/>
              <w:marBottom w:val="0"/>
              <w:divBdr>
                <w:top w:val="none" w:sz="0" w:space="0" w:color="auto"/>
                <w:left w:val="none" w:sz="0" w:space="0" w:color="auto"/>
                <w:bottom w:val="none" w:sz="0" w:space="0" w:color="auto"/>
                <w:right w:val="none" w:sz="0" w:space="0" w:color="auto"/>
              </w:divBdr>
            </w:div>
            <w:div w:id="1903834809">
              <w:marLeft w:val="0"/>
              <w:marRight w:val="0"/>
              <w:marTop w:val="0"/>
              <w:marBottom w:val="0"/>
              <w:divBdr>
                <w:top w:val="none" w:sz="0" w:space="0" w:color="auto"/>
                <w:left w:val="none" w:sz="0" w:space="0" w:color="auto"/>
                <w:bottom w:val="none" w:sz="0" w:space="0" w:color="auto"/>
                <w:right w:val="none" w:sz="0" w:space="0" w:color="auto"/>
              </w:divBdr>
            </w:div>
            <w:div w:id="2065594634">
              <w:marLeft w:val="0"/>
              <w:marRight w:val="0"/>
              <w:marTop w:val="0"/>
              <w:marBottom w:val="0"/>
              <w:divBdr>
                <w:top w:val="none" w:sz="0" w:space="0" w:color="auto"/>
                <w:left w:val="none" w:sz="0" w:space="0" w:color="auto"/>
                <w:bottom w:val="none" w:sz="0" w:space="0" w:color="auto"/>
                <w:right w:val="none" w:sz="0" w:space="0" w:color="auto"/>
              </w:divBdr>
            </w:div>
            <w:div w:id="676157750">
              <w:marLeft w:val="0"/>
              <w:marRight w:val="0"/>
              <w:marTop w:val="0"/>
              <w:marBottom w:val="0"/>
              <w:divBdr>
                <w:top w:val="none" w:sz="0" w:space="0" w:color="auto"/>
                <w:left w:val="none" w:sz="0" w:space="0" w:color="auto"/>
                <w:bottom w:val="none" w:sz="0" w:space="0" w:color="auto"/>
                <w:right w:val="none" w:sz="0" w:space="0" w:color="auto"/>
              </w:divBdr>
            </w:div>
            <w:div w:id="65998649">
              <w:marLeft w:val="0"/>
              <w:marRight w:val="0"/>
              <w:marTop w:val="0"/>
              <w:marBottom w:val="0"/>
              <w:divBdr>
                <w:top w:val="none" w:sz="0" w:space="0" w:color="auto"/>
                <w:left w:val="none" w:sz="0" w:space="0" w:color="auto"/>
                <w:bottom w:val="none" w:sz="0" w:space="0" w:color="auto"/>
                <w:right w:val="none" w:sz="0" w:space="0" w:color="auto"/>
              </w:divBdr>
            </w:div>
            <w:div w:id="244076644">
              <w:marLeft w:val="0"/>
              <w:marRight w:val="0"/>
              <w:marTop w:val="0"/>
              <w:marBottom w:val="0"/>
              <w:divBdr>
                <w:top w:val="none" w:sz="0" w:space="0" w:color="auto"/>
                <w:left w:val="none" w:sz="0" w:space="0" w:color="auto"/>
                <w:bottom w:val="none" w:sz="0" w:space="0" w:color="auto"/>
                <w:right w:val="none" w:sz="0" w:space="0" w:color="auto"/>
              </w:divBdr>
            </w:div>
            <w:div w:id="723914072">
              <w:marLeft w:val="0"/>
              <w:marRight w:val="0"/>
              <w:marTop w:val="0"/>
              <w:marBottom w:val="0"/>
              <w:divBdr>
                <w:top w:val="none" w:sz="0" w:space="0" w:color="auto"/>
                <w:left w:val="none" w:sz="0" w:space="0" w:color="auto"/>
                <w:bottom w:val="none" w:sz="0" w:space="0" w:color="auto"/>
                <w:right w:val="none" w:sz="0" w:space="0" w:color="auto"/>
              </w:divBdr>
            </w:div>
            <w:div w:id="1986857171">
              <w:marLeft w:val="0"/>
              <w:marRight w:val="0"/>
              <w:marTop w:val="0"/>
              <w:marBottom w:val="0"/>
              <w:divBdr>
                <w:top w:val="none" w:sz="0" w:space="0" w:color="auto"/>
                <w:left w:val="none" w:sz="0" w:space="0" w:color="auto"/>
                <w:bottom w:val="none" w:sz="0" w:space="0" w:color="auto"/>
                <w:right w:val="none" w:sz="0" w:space="0" w:color="auto"/>
              </w:divBdr>
            </w:div>
            <w:div w:id="136995334">
              <w:marLeft w:val="0"/>
              <w:marRight w:val="0"/>
              <w:marTop w:val="0"/>
              <w:marBottom w:val="0"/>
              <w:divBdr>
                <w:top w:val="none" w:sz="0" w:space="0" w:color="auto"/>
                <w:left w:val="none" w:sz="0" w:space="0" w:color="auto"/>
                <w:bottom w:val="none" w:sz="0" w:space="0" w:color="auto"/>
                <w:right w:val="none" w:sz="0" w:space="0" w:color="auto"/>
              </w:divBdr>
            </w:div>
            <w:div w:id="317349105">
              <w:marLeft w:val="0"/>
              <w:marRight w:val="0"/>
              <w:marTop w:val="0"/>
              <w:marBottom w:val="0"/>
              <w:divBdr>
                <w:top w:val="none" w:sz="0" w:space="0" w:color="auto"/>
                <w:left w:val="none" w:sz="0" w:space="0" w:color="auto"/>
                <w:bottom w:val="none" w:sz="0" w:space="0" w:color="auto"/>
                <w:right w:val="none" w:sz="0" w:space="0" w:color="auto"/>
              </w:divBdr>
            </w:div>
            <w:div w:id="458031465">
              <w:marLeft w:val="0"/>
              <w:marRight w:val="0"/>
              <w:marTop w:val="0"/>
              <w:marBottom w:val="0"/>
              <w:divBdr>
                <w:top w:val="none" w:sz="0" w:space="0" w:color="auto"/>
                <w:left w:val="none" w:sz="0" w:space="0" w:color="auto"/>
                <w:bottom w:val="none" w:sz="0" w:space="0" w:color="auto"/>
                <w:right w:val="none" w:sz="0" w:space="0" w:color="auto"/>
              </w:divBdr>
            </w:div>
            <w:div w:id="621768521">
              <w:marLeft w:val="0"/>
              <w:marRight w:val="0"/>
              <w:marTop w:val="0"/>
              <w:marBottom w:val="0"/>
              <w:divBdr>
                <w:top w:val="none" w:sz="0" w:space="0" w:color="auto"/>
                <w:left w:val="none" w:sz="0" w:space="0" w:color="auto"/>
                <w:bottom w:val="none" w:sz="0" w:space="0" w:color="auto"/>
                <w:right w:val="none" w:sz="0" w:space="0" w:color="auto"/>
              </w:divBdr>
            </w:div>
            <w:div w:id="1576742883">
              <w:marLeft w:val="0"/>
              <w:marRight w:val="0"/>
              <w:marTop w:val="0"/>
              <w:marBottom w:val="0"/>
              <w:divBdr>
                <w:top w:val="none" w:sz="0" w:space="0" w:color="auto"/>
                <w:left w:val="none" w:sz="0" w:space="0" w:color="auto"/>
                <w:bottom w:val="none" w:sz="0" w:space="0" w:color="auto"/>
                <w:right w:val="none" w:sz="0" w:space="0" w:color="auto"/>
              </w:divBdr>
            </w:div>
            <w:div w:id="816723599">
              <w:marLeft w:val="0"/>
              <w:marRight w:val="0"/>
              <w:marTop w:val="0"/>
              <w:marBottom w:val="0"/>
              <w:divBdr>
                <w:top w:val="none" w:sz="0" w:space="0" w:color="auto"/>
                <w:left w:val="none" w:sz="0" w:space="0" w:color="auto"/>
                <w:bottom w:val="none" w:sz="0" w:space="0" w:color="auto"/>
                <w:right w:val="none" w:sz="0" w:space="0" w:color="auto"/>
              </w:divBdr>
            </w:div>
            <w:div w:id="565839698">
              <w:marLeft w:val="0"/>
              <w:marRight w:val="0"/>
              <w:marTop w:val="0"/>
              <w:marBottom w:val="0"/>
              <w:divBdr>
                <w:top w:val="none" w:sz="0" w:space="0" w:color="auto"/>
                <w:left w:val="none" w:sz="0" w:space="0" w:color="auto"/>
                <w:bottom w:val="none" w:sz="0" w:space="0" w:color="auto"/>
                <w:right w:val="none" w:sz="0" w:space="0" w:color="auto"/>
              </w:divBdr>
            </w:div>
            <w:div w:id="1796019500">
              <w:marLeft w:val="0"/>
              <w:marRight w:val="0"/>
              <w:marTop w:val="0"/>
              <w:marBottom w:val="0"/>
              <w:divBdr>
                <w:top w:val="none" w:sz="0" w:space="0" w:color="auto"/>
                <w:left w:val="none" w:sz="0" w:space="0" w:color="auto"/>
                <w:bottom w:val="none" w:sz="0" w:space="0" w:color="auto"/>
                <w:right w:val="none" w:sz="0" w:space="0" w:color="auto"/>
              </w:divBdr>
            </w:div>
            <w:div w:id="1082024739">
              <w:marLeft w:val="0"/>
              <w:marRight w:val="0"/>
              <w:marTop w:val="0"/>
              <w:marBottom w:val="0"/>
              <w:divBdr>
                <w:top w:val="none" w:sz="0" w:space="0" w:color="auto"/>
                <w:left w:val="none" w:sz="0" w:space="0" w:color="auto"/>
                <w:bottom w:val="none" w:sz="0" w:space="0" w:color="auto"/>
                <w:right w:val="none" w:sz="0" w:space="0" w:color="auto"/>
              </w:divBdr>
            </w:div>
            <w:div w:id="1543981575">
              <w:marLeft w:val="0"/>
              <w:marRight w:val="0"/>
              <w:marTop w:val="0"/>
              <w:marBottom w:val="0"/>
              <w:divBdr>
                <w:top w:val="none" w:sz="0" w:space="0" w:color="auto"/>
                <w:left w:val="none" w:sz="0" w:space="0" w:color="auto"/>
                <w:bottom w:val="none" w:sz="0" w:space="0" w:color="auto"/>
                <w:right w:val="none" w:sz="0" w:space="0" w:color="auto"/>
              </w:divBdr>
            </w:div>
            <w:div w:id="237786125">
              <w:marLeft w:val="0"/>
              <w:marRight w:val="0"/>
              <w:marTop w:val="0"/>
              <w:marBottom w:val="0"/>
              <w:divBdr>
                <w:top w:val="none" w:sz="0" w:space="0" w:color="auto"/>
                <w:left w:val="none" w:sz="0" w:space="0" w:color="auto"/>
                <w:bottom w:val="none" w:sz="0" w:space="0" w:color="auto"/>
                <w:right w:val="none" w:sz="0" w:space="0" w:color="auto"/>
              </w:divBdr>
            </w:div>
            <w:div w:id="298654362">
              <w:marLeft w:val="0"/>
              <w:marRight w:val="0"/>
              <w:marTop w:val="0"/>
              <w:marBottom w:val="0"/>
              <w:divBdr>
                <w:top w:val="none" w:sz="0" w:space="0" w:color="auto"/>
                <w:left w:val="none" w:sz="0" w:space="0" w:color="auto"/>
                <w:bottom w:val="none" w:sz="0" w:space="0" w:color="auto"/>
                <w:right w:val="none" w:sz="0" w:space="0" w:color="auto"/>
              </w:divBdr>
            </w:div>
            <w:div w:id="461994747">
              <w:marLeft w:val="0"/>
              <w:marRight w:val="0"/>
              <w:marTop w:val="0"/>
              <w:marBottom w:val="0"/>
              <w:divBdr>
                <w:top w:val="none" w:sz="0" w:space="0" w:color="auto"/>
                <w:left w:val="none" w:sz="0" w:space="0" w:color="auto"/>
                <w:bottom w:val="none" w:sz="0" w:space="0" w:color="auto"/>
                <w:right w:val="none" w:sz="0" w:space="0" w:color="auto"/>
              </w:divBdr>
            </w:div>
            <w:div w:id="424108377">
              <w:marLeft w:val="0"/>
              <w:marRight w:val="0"/>
              <w:marTop w:val="0"/>
              <w:marBottom w:val="0"/>
              <w:divBdr>
                <w:top w:val="none" w:sz="0" w:space="0" w:color="auto"/>
                <w:left w:val="none" w:sz="0" w:space="0" w:color="auto"/>
                <w:bottom w:val="none" w:sz="0" w:space="0" w:color="auto"/>
                <w:right w:val="none" w:sz="0" w:space="0" w:color="auto"/>
              </w:divBdr>
            </w:div>
            <w:div w:id="905338882">
              <w:marLeft w:val="0"/>
              <w:marRight w:val="0"/>
              <w:marTop w:val="0"/>
              <w:marBottom w:val="0"/>
              <w:divBdr>
                <w:top w:val="none" w:sz="0" w:space="0" w:color="auto"/>
                <w:left w:val="none" w:sz="0" w:space="0" w:color="auto"/>
                <w:bottom w:val="none" w:sz="0" w:space="0" w:color="auto"/>
                <w:right w:val="none" w:sz="0" w:space="0" w:color="auto"/>
              </w:divBdr>
            </w:div>
            <w:div w:id="1571496376">
              <w:marLeft w:val="0"/>
              <w:marRight w:val="0"/>
              <w:marTop w:val="0"/>
              <w:marBottom w:val="0"/>
              <w:divBdr>
                <w:top w:val="none" w:sz="0" w:space="0" w:color="auto"/>
                <w:left w:val="none" w:sz="0" w:space="0" w:color="auto"/>
                <w:bottom w:val="none" w:sz="0" w:space="0" w:color="auto"/>
                <w:right w:val="none" w:sz="0" w:space="0" w:color="auto"/>
              </w:divBdr>
            </w:div>
            <w:div w:id="514227598">
              <w:marLeft w:val="0"/>
              <w:marRight w:val="0"/>
              <w:marTop w:val="0"/>
              <w:marBottom w:val="0"/>
              <w:divBdr>
                <w:top w:val="none" w:sz="0" w:space="0" w:color="auto"/>
                <w:left w:val="none" w:sz="0" w:space="0" w:color="auto"/>
                <w:bottom w:val="none" w:sz="0" w:space="0" w:color="auto"/>
                <w:right w:val="none" w:sz="0" w:space="0" w:color="auto"/>
              </w:divBdr>
            </w:div>
            <w:div w:id="1889535965">
              <w:marLeft w:val="0"/>
              <w:marRight w:val="0"/>
              <w:marTop w:val="0"/>
              <w:marBottom w:val="0"/>
              <w:divBdr>
                <w:top w:val="none" w:sz="0" w:space="0" w:color="auto"/>
                <w:left w:val="none" w:sz="0" w:space="0" w:color="auto"/>
                <w:bottom w:val="none" w:sz="0" w:space="0" w:color="auto"/>
                <w:right w:val="none" w:sz="0" w:space="0" w:color="auto"/>
              </w:divBdr>
            </w:div>
            <w:div w:id="849101130">
              <w:marLeft w:val="0"/>
              <w:marRight w:val="0"/>
              <w:marTop w:val="0"/>
              <w:marBottom w:val="0"/>
              <w:divBdr>
                <w:top w:val="none" w:sz="0" w:space="0" w:color="auto"/>
                <w:left w:val="none" w:sz="0" w:space="0" w:color="auto"/>
                <w:bottom w:val="none" w:sz="0" w:space="0" w:color="auto"/>
                <w:right w:val="none" w:sz="0" w:space="0" w:color="auto"/>
              </w:divBdr>
            </w:div>
            <w:div w:id="1285232506">
              <w:marLeft w:val="0"/>
              <w:marRight w:val="0"/>
              <w:marTop w:val="0"/>
              <w:marBottom w:val="0"/>
              <w:divBdr>
                <w:top w:val="none" w:sz="0" w:space="0" w:color="auto"/>
                <w:left w:val="none" w:sz="0" w:space="0" w:color="auto"/>
                <w:bottom w:val="none" w:sz="0" w:space="0" w:color="auto"/>
                <w:right w:val="none" w:sz="0" w:space="0" w:color="auto"/>
              </w:divBdr>
            </w:div>
            <w:div w:id="622423096">
              <w:marLeft w:val="0"/>
              <w:marRight w:val="0"/>
              <w:marTop w:val="0"/>
              <w:marBottom w:val="0"/>
              <w:divBdr>
                <w:top w:val="none" w:sz="0" w:space="0" w:color="auto"/>
                <w:left w:val="none" w:sz="0" w:space="0" w:color="auto"/>
                <w:bottom w:val="none" w:sz="0" w:space="0" w:color="auto"/>
                <w:right w:val="none" w:sz="0" w:space="0" w:color="auto"/>
              </w:divBdr>
            </w:div>
            <w:div w:id="15202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9225">
      <w:bodyDiv w:val="1"/>
      <w:marLeft w:val="0"/>
      <w:marRight w:val="0"/>
      <w:marTop w:val="0"/>
      <w:marBottom w:val="0"/>
      <w:divBdr>
        <w:top w:val="none" w:sz="0" w:space="0" w:color="auto"/>
        <w:left w:val="none" w:sz="0" w:space="0" w:color="auto"/>
        <w:bottom w:val="none" w:sz="0" w:space="0" w:color="auto"/>
        <w:right w:val="none" w:sz="0" w:space="0" w:color="auto"/>
      </w:divBdr>
    </w:div>
    <w:div w:id="1814179866">
      <w:bodyDiv w:val="1"/>
      <w:marLeft w:val="0"/>
      <w:marRight w:val="0"/>
      <w:marTop w:val="0"/>
      <w:marBottom w:val="0"/>
      <w:divBdr>
        <w:top w:val="none" w:sz="0" w:space="0" w:color="auto"/>
        <w:left w:val="none" w:sz="0" w:space="0" w:color="auto"/>
        <w:bottom w:val="none" w:sz="0" w:space="0" w:color="auto"/>
        <w:right w:val="none" w:sz="0" w:space="0" w:color="auto"/>
      </w:divBdr>
    </w:div>
    <w:div w:id="1859390618">
      <w:bodyDiv w:val="1"/>
      <w:marLeft w:val="0"/>
      <w:marRight w:val="0"/>
      <w:marTop w:val="0"/>
      <w:marBottom w:val="0"/>
      <w:divBdr>
        <w:top w:val="none" w:sz="0" w:space="0" w:color="auto"/>
        <w:left w:val="none" w:sz="0" w:space="0" w:color="auto"/>
        <w:bottom w:val="none" w:sz="0" w:space="0" w:color="auto"/>
        <w:right w:val="none" w:sz="0" w:space="0" w:color="auto"/>
      </w:divBdr>
    </w:div>
    <w:div w:id="1861815164">
      <w:bodyDiv w:val="1"/>
      <w:marLeft w:val="0"/>
      <w:marRight w:val="0"/>
      <w:marTop w:val="0"/>
      <w:marBottom w:val="0"/>
      <w:divBdr>
        <w:top w:val="none" w:sz="0" w:space="0" w:color="auto"/>
        <w:left w:val="none" w:sz="0" w:space="0" w:color="auto"/>
        <w:bottom w:val="none" w:sz="0" w:space="0" w:color="auto"/>
        <w:right w:val="none" w:sz="0" w:space="0" w:color="auto"/>
      </w:divBdr>
      <w:divsChild>
        <w:div w:id="900141143">
          <w:marLeft w:val="0"/>
          <w:marRight w:val="0"/>
          <w:marTop w:val="0"/>
          <w:marBottom w:val="0"/>
          <w:divBdr>
            <w:top w:val="none" w:sz="0" w:space="0" w:color="auto"/>
            <w:left w:val="none" w:sz="0" w:space="0" w:color="auto"/>
            <w:bottom w:val="none" w:sz="0" w:space="0" w:color="auto"/>
            <w:right w:val="none" w:sz="0" w:space="0" w:color="auto"/>
          </w:divBdr>
          <w:divsChild>
            <w:div w:id="2046444337">
              <w:marLeft w:val="0"/>
              <w:marRight w:val="0"/>
              <w:marTop w:val="0"/>
              <w:marBottom w:val="0"/>
              <w:divBdr>
                <w:top w:val="none" w:sz="0" w:space="0" w:color="auto"/>
                <w:left w:val="none" w:sz="0" w:space="0" w:color="auto"/>
                <w:bottom w:val="none" w:sz="0" w:space="0" w:color="auto"/>
                <w:right w:val="none" w:sz="0" w:space="0" w:color="auto"/>
              </w:divBdr>
            </w:div>
            <w:div w:id="1540169812">
              <w:marLeft w:val="0"/>
              <w:marRight w:val="0"/>
              <w:marTop w:val="0"/>
              <w:marBottom w:val="0"/>
              <w:divBdr>
                <w:top w:val="none" w:sz="0" w:space="0" w:color="auto"/>
                <w:left w:val="none" w:sz="0" w:space="0" w:color="auto"/>
                <w:bottom w:val="none" w:sz="0" w:space="0" w:color="auto"/>
                <w:right w:val="none" w:sz="0" w:space="0" w:color="auto"/>
              </w:divBdr>
            </w:div>
            <w:div w:id="971865722">
              <w:marLeft w:val="0"/>
              <w:marRight w:val="0"/>
              <w:marTop w:val="0"/>
              <w:marBottom w:val="0"/>
              <w:divBdr>
                <w:top w:val="none" w:sz="0" w:space="0" w:color="auto"/>
                <w:left w:val="none" w:sz="0" w:space="0" w:color="auto"/>
                <w:bottom w:val="none" w:sz="0" w:space="0" w:color="auto"/>
                <w:right w:val="none" w:sz="0" w:space="0" w:color="auto"/>
              </w:divBdr>
            </w:div>
            <w:div w:id="1132988965">
              <w:marLeft w:val="0"/>
              <w:marRight w:val="0"/>
              <w:marTop w:val="0"/>
              <w:marBottom w:val="0"/>
              <w:divBdr>
                <w:top w:val="none" w:sz="0" w:space="0" w:color="auto"/>
                <w:left w:val="none" w:sz="0" w:space="0" w:color="auto"/>
                <w:bottom w:val="none" w:sz="0" w:space="0" w:color="auto"/>
                <w:right w:val="none" w:sz="0" w:space="0" w:color="auto"/>
              </w:divBdr>
            </w:div>
            <w:div w:id="677001139">
              <w:marLeft w:val="0"/>
              <w:marRight w:val="0"/>
              <w:marTop w:val="0"/>
              <w:marBottom w:val="0"/>
              <w:divBdr>
                <w:top w:val="none" w:sz="0" w:space="0" w:color="auto"/>
                <w:left w:val="none" w:sz="0" w:space="0" w:color="auto"/>
                <w:bottom w:val="none" w:sz="0" w:space="0" w:color="auto"/>
                <w:right w:val="none" w:sz="0" w:space="0" w:color="auto"/>
              </w:divBdr>
            </w:div>
            <w:div w:id="1859125688">
              <w:marLeft w:val="0"/>
              <w:marRight w:val="0"/>
              <w:marTop w:val="0"/>
              <w:marBottom w:val="0"/>
              <w:divBdr>
                <w:top w:val="none" w:sz="0" w:space="0" w:color="auto"/>
                <w:left w:val="none" w:sz="0" w:space="0" w:color="auto"/>
                <w:bottom w:val="none" w:sz="0" w:space="0" w:color="auto"/>
                <w:right w:val="none" w:sz="0" w:space="0" w:color="auto"/>
              </w:divBdr>
            </w:div>
            <w:div w:id="2084139670">
              <w:marLeft w:val="0"/>
              <w:marRight w:val="0"/>
              <w:marTop w:val="0"/>
              <w:marBottom w:val="0"/>
              <w:divBdr>
                <w:top w:val="none" w:sz="0" w:space="0" w:color="auto"/>
                <w:left w:val="none" w:sz="0" w:space="0" w:color="auto"/>
                <w:bottom w:val="none" w:sz="0" w:space="0" w:color="auto"/>
                <w:right w:val="none" w:sz="0" w:space="0" w:color="auto"/>
              </w:divBdr>
            </w:div>
            <w:div w:id="14617554">
              <w:marLeft w:val="0"/>
              <w:marRight w:val="0"/>
              <w:marTop w:val="0"/>
              <w:marBottom w:val="0"/>
              <w:divBdr>
                <w:top w:val="none" w:sz="0" w:space="0" w:color="auto"/>
                <w:left w:val="none" w:sz="0" w:space="0" w:color="auto"/>
                <w:bottom w:val="none" w:sz="0" w:space="0" w:color="auto"/>
                <w:right w:val="none" w:sz="0" w:space="0" w:color="auto"/>
              </w:divBdr>
            </w:div>
            <w:div w:id="1982609381">
              <w:marLeft w:val="0"/>
              <w:marRight w:val="0"/>
              <w:marTop w:val="0"/>
              <w:marBottom w:val="0"/>
              <w:divBdr>
                <w:top w:val="none" w:sz="0" w:space="0" w:color="auto"/>
                <w:left w:val="none" w:sz="0" w:space="0" w:color="auto"/>
                <w:bottom w:val="none" w:sz="0" w:space="0" w:color="auto"/>
                <w:right w:val="none" w:sz="0" w:space="0" w:color="auto"/>
              </w:divBdr>
            </w:div>
            <w:div w:id="1691368088">
              <w:marLeft w:val="0"/>
              <w:marRight w:val="0"/>
              <w:marTop w:val="0"/>
              <w:marBottom w:val="0"/>
              <w:divBdr>
                <w:top w:val="none" w:sz="0" w:space="0" w:color="auto"/>
                <w:left w:val="none" w:sz="0" w:space="0" w:color="auto"/>
                <w:bottom w:val="none" w:sz="0" w:space="0" w:color="auto"/>
                <w:right w:val="none" w:sz="0" w:space="0" w:color="auto"/>
              </w:divBdr>
            </w:div>
            <w:div w:id="1785341003">
              <w:marLeft w:val="0"/>
              <w:marRight w:val="0"/>
              <w:marTop w:val="0"/>
              <w:marBottom w:val="0"/>
              <w:divBdr>
                <w:top w:val="none" w:sz="0" w:space="0" w:color="auto"/>
                <w:left w:val="none" w:sz="0" w:space="0" w:color="auto"/>
                <w:bottom w:val="none" w:sz="0" w:space="0" w:color="auto"/>
                <w:right w:val="none" w:sz="0" w:space="0" w:color="auto"/>
              </w:divBdr>
            </w:div>
            <w:div w:id="1428455079">
              <w:marLeft w:val="0"/>
              <w:marRight w:val="0"/>
              <w:marTop w:val="0"/>
              <w:marBottom w:val="0"/>
              <w:divBdr>
                <w:top w:val="none" w:sz="0" w:space="0" w:color="auto"/>
                <w:left w:val="none" w:sz="0" w:space="0" w:color="auto"/>
                <w:bottom w:val="none" w:sz="0" w:space="0" w:color="auto"/>
                <w:right w:val="none" w:sz="0" w:space="0" w:color="auto"/>
              </w:divBdr>
            </w:div>
            <w:div w:id="2052000231">
              <w:marLeft w:val="0"/>
              <w:marRight w:val="0"/>
              <w:marTop w:val="0"/>
              <w:marBottom w:val="0"/>
              <w:divBdr>
                <w:top w:val="none" w:sz="0" w:space="0" w:color="auto"/>
                <w:left w:val="none" w:sz="0" w:space="0" w:color="auto"/>
                <w:bottom w:val="none" w:sz="0" w:space="0" w:color="auto"/>
                <w:right w:val="none" w:sz="0" w:space="0" w:color="auto"/>
              </w:divBdr>
            </w:div>
            <w:div w:id="1917207859">
              <w:marLeft w:val="0"/>
              <w:marRight w:val="0"/>
              <w:marTop w:val="0"/>
              <w:marBottom w:val="0"/>
              <w:divBdr>
                <w:top w:val="none" w:sz="0" w:space="0" w:color="auto"/>
                <w:left w:val="none" w:sz="0" w:space="0" w:color="auto"/>
                <w:bottom w:val="none" w:sz="0" w:space="0" w:color="auto"/>
                <w:right w:val="none" w:sz="0" w:space="0" w:color="auto"/>
              </w:divBdr>
            </w:div>
            <w:div w:id="1667829024">
              <w:marLeft w:val="0"/>
              <w:marRight w:val="0"/>
              <w:marTop w:val="0"/>
              <w:marBottom w:val="0"/>
              <w:divBdr>
                <w:top w:val="none" w:sz="0" w:space="0" w:color="auto"/>
                <w:left w:val="none" w:sz="0" w:space="0" w:color="auto"/>
                <w:bottom w:val="none" w:sz="0" w:space="0" w:color="auto"/>
                <w:right w:val="none" w:sz="0" w:space="0" w:color="auto"/>
              </w:divBdr>
            </w:div>
            <w:div w:id="375784322">
              <w:marLeft w:val="0"/>
              <w:marRight w:val="0"/>
              <w:marTop w:val="0"/>
              <w:marBottom w:val="0"/>
              <w:divBdr>
                <w:top w:val="none" w:sz="0" w:space="0" w:color="auto"/>
                <w:left w:val="none" w:sz="0" w:space="0" w:color="auto"/>
                <w:bottom w:val="none" w:sz="0" w:space="0" w:color="auto"/>
                <w:right w:val="none" w:sz="0" w:space="0" w:color="auto"/>
              </w:divBdr>
            </w:div>
            <w:div w:id="179781349">
              <w:marLeft w:val="0"/>
              <w:marRight w:val="0"/>
              <w:marTop w:val="0"/>
              <w:marBottom w:val="0"/>
              <w:divBdr>
                <w:top w:val="none" w:sz="0" w:space="0" w:color="auto"/>
                <w:left w:val="none" w:sz="0" w:space="0" w:color="auto"/>
                <w:bottom w:val="none" w:sz="0" w:space="0" w:color="auto"/>
                <w:right w:val="none" w:sz="0" w:space="0" w:color="auto"/>
              </w:divBdr>
            </w:div>
            <w:div w:id="1761027964">
              <w:marLeft w:val="0"/>
              <w:marRight w:val="0"/>
              <w:marTop w:val="0"/>
              <w:marBottom w:val="0"/>
              <w:divBdr>
                <w:top w:val="none" w:sz="0" w:space="0" w:color="auto"/>
                <w:left w:val="none" w:sz="0" w:space="0" w:color="auto"/>
                <w:bottom w:val="none" w:sz="0" w:space="0" w:color="auto"/>
                <w:right w:val="none" w:sz="0" w:space="0" w:color="auto"/>
              </w:divBdr>
            </w:div>
            <w:div w:id="1651052244">
              <w:marLeft w:val="0"/>
              <w:marRight w:val="0"/>
              <w:marTop w:val="0"/>
              <w:marBottom w:val="0"/>
              <w:divBdr>
                <w:top w:val="none" w:sz="0" w:space="0" w:color="auto"/>
                <w:left w:val="none" w:sz="0" w:space="0" w:color="auto"/>
                <w:bottom w:val="none" w:sz="0" w:space="0" w:color="auto"/>
                <w:right w:val="none" w:sz="0" w:space="0" w:color="auto"/>
              </w:divBdr>
            </w:div>
            <w:div w:id="1476529514">
              <w:marLeft w:val="0"/>
              <w:marRight w:val="0"/>
              <w:marTop w:val="0"/>
              <w:marBottom w:val="0"/>
              <w:divBdr>
                <w:top w:val="none" w:sz="0" w:space="0" w:color="auto"/>
                <w:left w:val="none" w:sz="0" w:space="0" w:color="auto"/>
                <w:bottom w:val="none" w:sz="0" w:space="0" w:color="auto"/>
                <w:right w:val="none" w:sz="0" w:space="0" w:color="auto"/>
              </w:divBdr>
            </w:div>
            <w:div w:id="814680688">
              <w:marLeft w:val="0"/>
              <w:marRight w:val="0"/>
              <w:marTop w:val="0"/>
              <w:marBottom w:val="0"/>
              <w:divBdr>
                <w:top w:val="none" w:sz="0" w:space="0" w:color="auto"/>
                <w:left w:val="none" w:sz="0" w:space="0" w:color="auto"/>
                <w:bottom w:val="none" w:sz="0" w:space="0" w:color="auto"/>
                <w:right w:val="none" w:sz="0" w:space="0" w:color="auto"/>
              </w:divBdr>
            </w:div>
            <w:div w:id="1894349813">
              <w:marLeft w:val="0"/>
              <w:marRight w:val="0"/>
              <w:marTop w:val="0"/>
              <w:marBottom w:val="0"/>
              <w:divBdr>
                <w:top w:val="none" w:sz="0" w:space="0" w:color="auto"/>
                <w:left w:val="none" w:sz="0" w:space="0" w:color="auto"/>
                <w:bottom w:val="none" w:sz="0" w:space="0" w:color="auto"/>
                <w:right w:val="none" w:sz="0" w:space="0" w:color="auto"/>
              </w:divBdr>
            </w:div>
            <w:div w:id="473762151">
              <w:marLeft w:val="0"/>
              <w:marRight w:val="0"/>
              <w:marTop w:val="0"/>
              <w:marBottom w:val="0"/>
              <w:divBdr>
                <w:top w:val="none" w:sz="0" w:space="0" w:color="auto"/>
                <w:left w:val="none" w:sz="0" w:space="0" w:color="auto"/>
                <w:bottom w:val="none" w:sz="0" w:space="0" w:color="auto"/>
                <w:right w:val="none" w:sz="0" w:space="0" w:color="auto"/>
              </w:divBdr>
            </w:div>
            <w:div w:id="1367633614">
              <w:marLeft w:val="0"/>
              <w:marRight w:val="0"/>
              <w:marTop w:val="0"/>
              <w:marBottom w:val="0"/>
              <w:divBdr>
                <w:top w:val="none" w:sz="0" w:space="0" w:color="auto"/>
                <w:left w:val="none" w:sz="0" w:space="0" w:color="auto"/>
                <w:bottom w:val="none" w:sz="0" w:space="0" w:color="auto"/>
                <w:right w:val="none" w:sz="0" w:space="0" w:color="auto"/>
              </w:divBdr>
            </w:div>
            <w:div w:id="1832407631">
              <w:marLeft w:val="0"/>
              <w:marRight w:val="0"/>
              <w:marTop w:val="0"/>
              <w:marBottom w:val="0"/>
              <w:divBdr>
                <w:top w:val="none" w:sz="0" w:space="0" w:color="auto"/>
                <w:left w:val="none" w:sz="0" w:space="0" w:color="auto"/>
                <w:bottom w:val="none" w:sz="0" w:space="0" w:color="auto"/>
                <w:right w:val="none" w:sz="0" w:space="0" w:color="auto"/>
              </w:divBdr>
            </w:div>
            <w:div w:id="833254263">
              <w:marLeft w:val="0"/>
              <w:marRight w:val="0"/>
              <w:marTop w:val="0"/>
              <w:marBottom w:val="0"/>
              <w:divBdr>
                <w:top w:val="none" w:sz="0" w:space="0" w:color="auto"/>
                <w:left w:val="none" w:sz="0" w:space="0" w:color="auto"/>
                <w:bottom w:val="none" w:sz="0" w:space="0" w:color="auto"/>
                <w:right w:val="none" w:sz="0" w:space="0" w:color="auto"/>
              </w:divBdr>
            </w:div>
            <w:div w:id="1466965281">
              <w:marLeft w:val="0"/>
              <w:marRight w:val="0"/>
              <w:marTop w:val="0"/>
              <w:marBottom w:val="0"/>
              <w:divBdr>
                <w:top w:val="none" w:sz="0" w:space="0" w:color="auto"/>
                <w:left w:val="none" w:sz="0" w:space="0" w:color="auto"/>
                <w:bottom w:val="none" w:sz="0" w:space="0" w:color="auto"/>
                <w:right w:val="none" w:sz="0" w:space="0" w:color="auto"/>
              </w:divBdr>
            </w:div>
            <w:div w:id="435640305">
              <w:marLeft w:val="0"/>
              <w:marRight w:val="0"/>
              <w:marTop w:val="0"/>
              <w:marBottom w:val="0"/>
              <w:divBdr>
                <w:top w:val="none" w:sz="0" w:space="0" w:color="auto"/>
                <w:left w:val="none" w:sz="0" w:space="0" w:color="auto"/>
                <w:bottom w:val="none" w:sz="0" w:space="0" w:color="auto"/>
                <w:right w:val="none" w:sz="0" w:space="0" w:color="auto"/>
              </w:divBdr>
            </w:div>
            <w:div w:id="1232500337">
              <w:marLeft w:val="0"/>
              <w:marRight w:val="0"/>
              <w:marTop w:val="0"/>
              <w:marBottom w:val="0"/>
              <w:divBdr>
                <w:top w:val="none" w:sz="0" w:space="0" w:color="auto"/>
                <w:left w:val="none" w:sz="0" w:space="0" w:color="auto"/>
                <w:bottom w:val="none" w:sz="0" w:space="0" w:color="auto"/>
                <w:right w:val="none" w:sz="0" w:space="0" w:color="auto"/>
              </w:divBdr>
            </w:div>
            <w:div w:id="13188896">
              <w:marLeft w:val="0"/>
              <w:marRight w:val="0"/>
              <w:marTop w:val="0"/>
              <w:marBottom w:val="0"/>
              <w:divBdr>
                <w:top w:val="none" w:sz="0" w:space="0" w:color="auto"/>
                <w:left w:val="none" w:sz="0" w:space="0" w:color="auto"/>
                <w:bottom w:val="none" w:sz="0" w:space="0" w:color="auto"/>
                <w:right w:val="none" w:sz="0" w:space="0" w:color="auto"/>
              </w:divBdr>
            </w:div>
            <w:div w:id="1040471382">
              <w:marLeft w:val="0"/>
              <w:marRight w:val="0"/>
              <w:marTop w:val="0"/>
              <w:marBottom w:val="0"/>
              <w:divBdr>
                <w:top w:val="none" w:sz="0" w:space="0" w:color="auto"/>
                <w:left w:val="none" w:sz="0" w:space="0" w:color="auto"/>
                <w:bottom w:val="none" w:sz="0" w:space="0" w:color="auto"/>
                <w:right w:val="none" w:sz="0" w:space="0" w:color="auto"/>
              </w:divBdr>
            </w:div>
            <w:div w:id="1709062691">
              <w:marLeft w:val="0"/>
              <w:marRight w:val="0"/>
              <w:marTop w:val="0"/>
              <w:marBottom w:val="0"/>
              <w:divBdr>
                <w:top w:val="none" w:sz="0" w:space="0" w:color="auto"/>
                <w:left w:val="none" w:sz="0" w:space="0" w:color="auto"/>
                <w:bottom w:val="none" w:sz="0" w:space="0" w:color="auto"/>
                <w:right w:val="none" w:sz="0" w:space="0" w:color="auto"/>
              </w:divBdr>
            </w:div>
            <w:div w:id="1581716549">
              <w:marLeft w:val="0"/>
              <w:marRight w:val="0"/>
              <w:marTop w:val="0"/>
              <w:marBottom w:val="0"/>
              <w:divBdr>
                <w:top w:val="none" w:sz="0" w:space="0" w:color="auto"/>
                <w:left w:val="none" w:sz="0" w:space="0" w:color="auto"/>
                <w:bottom w:val="none" w:sz="0" w:space="0" w:color="auto"/>
                <w:right w:val="none" w:sz="0" w:space="0" w:color="auto"/>
              </w:divBdr>
            </w:div>
            <w:div w:id="805584763">
              <w:marLeft w:val="0"/>
              <w:marRight w:val="0"/>
              <w:marTop w:val="0"/>
              <w:marBottom w:val="0"/>
              <w:divBdr>
                <w:top w:val="none" w:sz="0" w:space="0" w:color="auto"/>
                <w:left w:val="none" w:sz="0" w:space="0" w:color="auto"/>
                <w:bottom w:val="none" w:sz="0" w:space="0" w:color="auto"/>
                <w:right w:val="none" w:sz="0" w:space="0" w:color="auto"/>
              </w:divBdr>
            </w:div>
            <w:div w:id="1601451117">
              <w:marLeft w:val="0"/>
              <w:marRight w:val="0"/>
              <w:marTop w:val="0"/>
              <w:marBottom w:val="0"/>
              <w:divBdr>
                <w:top w:val="none" w:sz="0" w:space="0" w:color="auto"/>
                <w:left w:val="none" w:sz="0" w:space="0" w:color="auto"/>
                <w:bottom w:val="none" w:sz="0" w:space="0" w:color="auto"/>
                <w:right w:val="none" w:sz="0" w:space="0" w:color="auto"/>
              </w:divBdr>
            </w:div>
            <w:div w:id="1192913827">
              <w:marLeft w:val="0"/>
              <w:marRight w:val="0"/>
              <w:marTop w:val="0"/>
              <w:marBottom w:val="0"/>
              <w:divBdr>
                <w:top w:val="none" w:sz="0" w:space="0" w:color="auto"/>
                <w:left w:val="none" w:sz="0" w:space="0" w:color="auto"/>
                <w:bottom w:val="none" w:sz="0" w:space="0" w:color="auto"/>
                <w:right w:val="none" w:sz="0" w:space="0" w:color="auto"/>
              </w:divBdr>
            </w:div>
            <w:div w:id="15274731">
              <w:marLeft w:val="0"/>
              <w:marRight w:val="0"/>
              <w:marTop w:val="0"/>
              <w:marBottom w:val="0"/>
              <w:divBdr>
                <w:top w:val="none" w:sz="0" w:space="0" w:color="auto"/>
                <w:left w:val="none" w:sz="0" w:space="0" w:color="auto"/>
                <w:bottom w:val="none" w:sz="0" w:space="0" w:color="auto"/>
                <w:right w:val="none" w:sz="0" w:space="0" w:color="auto"/>
              </w:divBdr>
            </w:div>
            <w:div w:id="1138035820">
              <w:marLeft w:val="0"/>
              <w:marRight w:val="0"/>
              <w:marTop w:val="0"/>
              <w:marBottom w:val="0"/>
              <w:divBdr>
                <w:top w:val="none" w:sz="0" w:space="0" w:color="auto"/>
                <w:left w:val="none" w:sz="0" w:space="0" w:color="auto"/>
                <w:bottom w:val="none" w:sz="0" w:space="0" w:color="auto"/>
                <w:right w:val="none" w:sz="0" w:space="0" w:color="auto"/>
              </w:divBdr>
            </w:div>
            <w:div w:id="197738137">
              <w:marLeft w:val="0"/>
              <w:marRight w:val="0"/>
              <w:marTop w:val="0"/>
              <w:marBottom w:val="0"/>
              <w:divBdr>
                <w:top w:val="none" w:sz="0" w:space="0" w:color="auto"/>
                <w:left w:val="none" w:sz="0" w:space="0" w:color="auto"/>
                <w:bottom w:val="none" w:sz="0" w:space="0" w:color="auto"/>
                <w:right w:val="none" w:sz="0" w:space="0" w:color="auto"/>
              </w:divBdr>
            </w:div>
            <w:div w:id="497383189">
              <w:marLeft w:val="0"/>
              <w:marRight w:val="0"/>
              <w:marTop w:val="0"/>
              <w:marBottom w:val="0"/>
              <w:divBdr>
                <w:top w:val="none" w:sz="0" w:space="0" w:color="auto"/>
                <w:left w:val="none" w:sz="0" w:space="0" w:color="auto"/>
                <w:bottom w:val="none" w:sz="0" w:space="0" w:color="auto"/>
                <w:right w:val="none" w:sz="0" w:space="0" w:color="auto"/>
              </w:divBdr>
            </w:div>
            <w:div w:id="2145149038">
              <w:marLeft w:val="0"/>
              <w:marRight w:val="0"/>
              <w:marTop w:val="0"/>
              <w:marBottom w:val="0"/>
              <w:divBdr>
                <w:top w:val="none" w:sz="0" w:space="0" w:color="auto"/>
                <w:left w:val="none" w:sz="0" w:space="0" w:color="auto"/>
                <w:bottom w:val="none" w:sz="0" w:space="0" w:color="auto"/>
                <w:right w:val="none" w:sz="0" w:space="0" w:color="auto"/>
              </w:divBdr>
            </w:div>
            <w:div w:id="18244448">
              <w:marLeft w:val="0"/>
              <w:marRight w:val="0"/>
              <w:marTop w:val="0"/>
              <w:marBottom w:val="0"/>
              <w:divBdr>
                <w:top w:val="none" w:sz="0" w:space="0" w:color="auto"/>
                <w:left w:val="none" w:sz="0" w:space="0" w:color="auto"/>
                <w:bottom w:val="none" w:sz="0" w:space="0" w:color="auto"/>
                <w:right w:val="none" w:sz="0" w:space="0" w:color="auto"/>
              </w:divBdr>
            </w:div>
            <w:div w:id="1872376492">
              <w:marLeft w:val="0"/>
              <w:marRight w:val="0"/>
              <w:marTop w:val="0"/>
              <w:marBottom w:val="0"/>
              <w:divBdr>
                <w:top w:val="none" w:sz="0" w:space="0" w:color="auto"/>
                <w:left w:val="none" w:sz="0" w:space="0" w:color="auto"/>
                <w:bottom w:val="none" w:sz="0" w:space="0" w:color="auto"/>
                <w:right w:val="none" w:sz="0" w:space="0" w:color="auto"/>
              </w:divBdr>
            </w:div>
            <w:div w:id="32196878">
              <w:marLeft w:val="0"/>
              <w:marRight w:val="0"/>
              <w:marTop w:val="0"/>
              <w:marBottom w:val="0"/>
              <w:divBdr>
                <w:top w:val="none" w:sz="0" w:space="0" w:color="auto"/>
                <w:left w:val="none" w:sz="0" w:space="0" w:color="auto"/>
                <w:bottom w:val="none" w:sz="0" w:space="0" w:color="auto"/>
                <w:right w:val="none" w:sz="0" w:space="0" w:color="auto"/>
              </w:divBdr>
            </w:div>
            <w:div w:id="707681236">
              <w:marLeft w:val="0"/>
              <w:marRight w:val="0"/>
              <w:marTop w:val="0"/>
              <w:marBottom w:val="0"/>
              <w:divBdr>
                <w:top w:val="none" w:sz="0" w:space="0" w:color="auto"/>
                <w:left w:val="none" w:sz="0" w:space="0" w:color="auto"/>
                <w:bottom w:val="none" w:sz="0" w:space="0" w:color="auto"/>
                <w:right w:val="none" w:sz="0" w:space="0" w:color="auto"/>
              </w:divBdr>
            </w:div>
            <w:div w:id="1777167246">
              <w:marLeft w:val="0"/>
              <w:marRight w:val="0"/>
              <w:marTop w:val="0"/>
              <w:marBottom w:val="0"/>
              <w:divBdr>
                <w:top w:val="none" w:sz="0" w:space="0" w:color="auto"/>
                <w:left w:val="none" w:sz="0" w:space="0" w:color="auto"/>
                <w:bottom w:val="none" w:sz="0" w:space="0" w:color="auto"/>
                <w:right w:val="none" w:sz="0" w:space="0" w:color="auto"/>
              </w:divBdr>
            </w:div>
            <w:div w:id="1503202160">
              <w:marLeft w:val="0"/>
              <w:marRight w:val="0"/>
              <w:marTop w:val="0"/>
              <w:marBottom w:val="0"/>
              <w:divBdr>
                <w:top w:val="none" w:sz="0" w:space="0" w:color="auto"/>
                <w:left w:val="none" w:sz="0" w:space="0" w:color="auto"/>
                <w:bottom w:val="none" w:sz="0" w:space="0" w:color="auto"/>
                <w:right w:val="none" w:sz="0" w:space="0" w:color="auto"/>
              </w:divBdr>
            </w:div>
            <w:div w:id="1284776386">
              <w:marLeft w:val="0"/>
              <w:marRight w:val="0"/>
              <w:marTop w:val="0"/>
              <w:marBottom w:val="0"/>
              <w:divBdr>
                <w:top w:val="none" w:sz="0" w:space="0" w:color="auto"/>
                <w:left w:val="none" w:sz="0" w:space="0" w:color="auto"/>
                <w:bottom w:val="none" w:sz="0" w:space="0" w:color="auto"/>
                <w:right w:val="none" w:sz="0" w:space="0" w:color="auto"/>
              </w:divBdr>
            </w:div>
            <w:div w:id="756904626">
              <w:marLeft w:val="0"/>
              <w:marRight w:val="0"/>
              <w:marTop w:val="0"/>
              <w:marBottom w:val="0"/>
              <w:divBdr>
                <w:top w:val="none" w:sz="0" w:space="0" w:color="auto"/>
                <w:left w:val="none" w:sz="0" w:space="0" w:color="auto"/>
                <w:bottom w:val="none" w:sz="0" w:space="0" w:color="auto"/>
                <w:right w:val="none" w:sz="0" w:space="0" w:color="auto"/>
              </w:divBdr>
            </w:div>
            <w:div w:id="1261569169">
              <w:marLeft w:val="0"/>
              <w:marRight w:val="0"/>
              <w:marTop w:val="0"/>
              <w:marBottom w:val="0"/>
              <w:divBdr>
                <w:top w:val="none" w:sz="0" w:space="0" w:color="auto"/>
                <w:left w:val="none" w:sz="0" w:space="0" w:color="auto"/>
                <w:bottom w:val="none" w:sz="0" w:space="0" w:color="auto"/>
                <w:right w:val="none" w:sz="0" w:space="0" w:color="auto"/>
              </w:divBdr>
            </w:div>
            <w:div w:id="642009597">
              <w:marLeft w:val="0"/>
              <w:marRight w:val="0"/>
              <w:marTop w:val="0"/>
              <w:marBottom w:val="0"/>
              <w:divBdr>
                <w:top w:val="none" w:sz="0" w:space="0" w:color="auto"/>
                <w:left w:val="none" w:sz="0" w:space="0" w:color="auto"/>
                <w:bottom w:val="none" w:sz="0" w:space="0" w:color="auto"/>
                <w:right w:val="none" w:sz="0" w:space="0" w:color="auto"/>
              </w:divBdr>
            </w:div>
            <w:div w:id="2091387055">
              <w:marLeft w:val="0"/>
              <w:marRight w:val="0"/>
              <w:marTop w:val="0"/>
              <w:marBottom w:val="0"/>
              <w:divBdr>
                <w:top w:val="none" w:sz="0" w:space="0" w:color="auto"/>
                <w:left w:val="none" w:sz="0" w:space="0" w:color="auto"/>
                <w:bottom w:val="none" w:sz="0" w:space="0" w:color="auto"/>
                <w:right w:val="none" w:sz="0" w:space="0" w:color="auto"/>
              </w:divBdr>
            </w:div>
            <w:div w:id="606085017">
              <w:marLeft w:val="0"/>
              <w:marRight w:val="0"/>
              <w:marTop w:val="0"/>
              <w:marBottom w:val="0"/>
              <w:divBdr>
                <w:top w:val="none" w:sz="0" w:space="0" w:color="auto"/>
                <w:left w:val="none" w:sz="0" w:space="0" w:color="auto"/>
                <w:bottom w:val="none" w:sz="0" w:space="0" w:color="auto"/>
                <w:right w:val="none" w:sz="0" w:space="0" w:color="auto"/>
              </w:divBdr>
            </w:div>
            <w:div w:id="879129905">
              <w:marLeft w:val="0"/>
              <w:marRight w:val="0"/>
              <w:marTop w:val="0"/>
              <w:marBottom w:val="0"/>
              <w:divBdr>
                <w:top w:val="none" w:sz="0" w:space="0" w:color="auto"/>
                <w:left w:val="none" w:sz="0" w:space="0" w:color="auto"/>
                <w:bottom w:val="none" w:sz="0" w:space="0" w:color="auto"/>
                <w:right w:val="none" w:sz="0" w:space="0" w:color="auto"/>
              </w:divBdr>
            </w:div>
            <w:div w:id="153033743">
              <w:marLeft w:val="0"/>
              <w:marRight w:val="0"/>
              <w:marTop w:val="0"/>
              <w:marBottom w:val="0"/>
              <w:divBdr>
                <w:top w:val="none" w:sz="0" w:space="0" w:color="auto"/>
                <w:left w:val="none" w:sz="0" w:space="0" w:color="auto"/>
                <w:bottom w:val="none" w:sz="0" w:space="0" w:color="auto"/>
                <w:right w:val="none" w:sz="0" w:space="0" w:color="auto"/>
              </w:divBdr>
            </w:div>
            <w:div w:id="138160554">
              <w:marLeft w:val="0"/>
              <w:marRight w:val="0"/>
              <w:marTop w:val="0"/>
              <w:marBottom w:val="0"/>
              <w:divBdr>
                <w:top w:val="none" w:sz="0" w:space="0" w:color="auto"/>
                <w:left w:val="none" w:sz="0" w:space="0" w:color="auto"/>
                <w:bottom w:val="none" w:sz="0" w:space="0" w:color="auto"/>
                <w:right w:val="none" w:sz="0" w:space="0" w:color="auto"/>
              </w:divBdr>
            </w:div>
            <w:div w:id="2081901727">
              <w:marLeft w:val="0"/>
              <w:marRight w:val="0"/>
              <w:marTop w:val="0"/>
              <w:marBottom w:val="0"/>
              <w:divBdr>
                <w:top w:val="none" w:sz="0" w:space="0" w:color="auto"/>
                <w:left w:val="none" w:sz="0" w:space="0" w:color="auto"/>
                <w:bottom w:val="none" w:sz="0" w:space="0" w:color="auto"/>
                <w:right w:val="none" w:sz="0" w:space="0" w:color="auto"/>
              </w:divBdr>
            </w:div>
            <w:div w:id="2137328390">
              <w:marLeft w:val="0"/>
              <w:marRight w:val="0"/>
              <w:marTop w:val="0"/>
              <w:marBottom w:val="0"/>
              <w:divBdr>
                <w:top w:val="none" w:sz="0" w:space="0" w:color="auto"/>
                <w:left w:val="none" w:sz="0" w:space="0" w:color="auto"/>
                <w:bottom w:val="none" w:sz="0" w:space="0" w:color="auto"/>
                <w:right w:val="none" w:sz="0" w:space="0" w:color="auto"/>
              </w:divBdr>
            </w:div>
            <w:div w:id="2019308266">
              <w:marLeft w:val="0"/>
              <w:marRight w:val="0"/>
              <w:marTop w:val="0"/>
              <w:marBottom w:val="0"/>
              <w:divBdr>
                <w:top w:val="none" w:sz="0" w:space="0" w:color="auto"/>
                <w:left w:val="none" w:sz="0" w:space="0" w:color="auto"/>
                <w:bottom w:val="none" w:sz="0" w:space="0" w:color="auto"/>
                <w:right w:val="none" w:sz="0" w:space="0" w:color="auto"/>
              </w:divBdr>
            </w:div>
            <w:div w:id="1150368945">
              <w:marLeft w:val="0"/>
              <w:marRight w:val="0"/>
              <w:marTop w:val="0"/>
              <w:marBottom w:val="0"/>
              <w:divBdr>
                <w:top w:val="none" w:sz="0" w:space="0" w:color="auto"/>
                <w:left w:val="none" w:sz="0" w:space="0" w:color="auto"/>
                <w:bottom w:val="none" w:sz="0" w:space="0" w:color="auto"/>
                <w:right w:val="none" w:sz="0" w:space="0" w:color="auto"/>
              </w:divBdr>
            </w:div>
            <w:div w:id="20449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2324">
      <w:bodyDiv w:val="1"/>
      <w:marLeft w:val="0"/>
      <w:marRight w:val="0"/>
      <w:marTop w:val="0"/>
      <w:marBottom w:val="0"/>
      <w:divBdr>
        <w:top w:val="none" w:sz="0" w:space="0" w:color="auto"/>
        <w:left w:val="none" w:sz="0" w:space="0" w:color="auto"/>
        <w:bottom w:val="none" w:sz="0" w:space="0" w:color="auto"/>
        <w:right w:val="none" w:sz="0" w:space="0" w:color="auto"/>
      </w:divBdr>
      <w:divsChild>
        <w:div w:id="842008470">
          <w:marLeft w:val="0"/>
          <w:marRight w:val="0"/>
          <w:marTop w:val="204"/>
          <w:marBottom w:val="0"/>
          <w:divBdr>
            <w:top w:val="none" w:sz="0" w:space="0" w:color="auto"/>
            <w:left w:val="none" w:sz="0" w:space="0" w:color="auto"/>
            <w:bottom w:val="none" w:sz="0" w:space="0" w:color="auto"/>
            <w:right w:val="none" w:sz="0" w:space="0" w:color="auto"/>
          </w:divBdr>
        </w:div>
        <w:div w:id="199437166">
          <w:marLeft w:val="720"/>
          <w:marRight w:val="0"/>
          <w:marTop w:val="204"/>
          <w:marBottom w:val="0"/>
          <w:divBdr>
            <w:top w:val="none" w:sz="0" w:space="0" w:color="auto"/>
            <w:left w:val="none" w:sz="0" w:space="0" w:color="auto"/>
            <w:bottom w:val="none" w:sz="0" w:space="0" w:color="auto"/>
            <w:right w:val="none" w:sz="0" w:space="0" w:color="auto"/>
          </w:divBdr>
        </w:div>
        <w:div w:id="1862669877">
          <w:marLeft w:val="720"/>
          <w:marRight w:val="0"/>
          <w:marTop w:val="204"/>
          <w:marBottom w:val="0"/>
          <w:divBdr>
            <w:top w:val="none" w:sz="0" w:space="0" w:color="auto"/>
            <w:left w:val="none" w:sz="0" w:space="0" w:color="auto"/>
            <w:bottom w:val="none" w:sz="0" w:space="0" w:color="auto"/>
            <w:right w:val="none" w:sz="0" w:space="0" w:color="auto"/>
          </w:divBdr>
        </w:div>
        <w:div w:id="2107264095">
          <w:marLeft w:val="720"/>
          <w:marRight w:val="0"/>
          <w:marTop w:val="204"/>
          <w:marBottom w:val="0"/>
          <w:divBdr>
            <w:top w:val="none" w:sz="0" w:space="0" w:color="auto"/>
            <w:left w:val="none" w:sz="0" w:space="0" w:color="auto"/>
            <w:bottom w:val="none" w:sz="0" w:space="0" w:color="auto"/>
            <w:right w:val="none" w:sz="0" w:space="0" w:color="auto"/>
          </w:divBdr>
        </w:div>
      </w:divsChild>
    </w:div>
    <w:div w:id="1883905521">
      <w:bodyDiv w:val="1"/>
      <w:marLeft w:val="0"/>
      <w:marRight w:val="0"/>
      <w:marTop w:val="0"/>
      <w:marBottom w:val="0"/>
      <w:divBdr>
        <w:top w:val="none" w:sz="0" w:space="0" w:color="auto"/>
        <w:left w:val="none" w:sz="0" w:space="0" w:color="auto"/>
        <w:bottom w:val="none" w:sz="0" w:space="0" w:color="auto"/>
        <w:right w:val="none" w:sz="0" w:space="0" w:color="auto"/>
      </w:divBdr>
      <w:divsChild>
        <w:div w:id="1779331311">
          <w:marLeft w:val="0"/>
          <w:marRight w:val="0"/>
          <w:marTop w:val="204"/>
          <w:marBottom w:val="0"/>
          <w:divBdr>
            <w:top w:val="none" w:sz="0" w:space="0" w:color="auto"/>
            <w:left w:val="none" w:sz="0" w:space="0" w:color="auto"/>
            <w:bottom w:val="none" w:sz="0" w:space="0" w:color="auto"/>
            <w:right w:val="none" w:sz="0" w:space="0" w:color="auto"/>
          </w:divBdr>
        </w:div>
        <w:div w:id="427777040">
          <w:marLeft w:val="720"/>
          <w:marRight w:val="0"/>
          <w:marTop w:val="204"/>
          <w:marBottom w:val="0"/>
          <w:divBdr>
            <w:top w:val="none" w:sz="0" w:space="0" w:color="auto"/>
            <w:left w:val="none" w:sz="0" w:space="0" w:color="auto"/>
            <w:bottom w:val="none" w:sz="0" w:space="0" w:color="auto"/>
            <w:right w:val="none" w:sz="0" w:space="0" w:color="auto"/>
          </w:divBdr>
        </w:div>
        <w:div w:id="1033841937">
          <w:marLeft w:val="720"/>
          <w:marRight w:val="0"/>
          <w:marTop w:val="204"/>
          <w:marBottom w:val="0"/>
          <w:divBdr>
            <w:top w:val="none" w:sz="0" w:space="0" w:color="auto"/>
            <w:left w:val="none" w:sz="0" w:space="0" w:color="auto"/>
            <w:bottom w:val="none" w:sz="0" w:space="0" w:color="auto"/>
            <w:right w:val="none" w:sz="0" w:space="0" w:color="auto"/>
          </w:divBdr>
        </w:div>
      </w:divsChild>
    </w:div>
    <w:div w:id="2012373969">
      <w:bodyDiv w:val="1"/>
      <w:marLeft w:val="0"/>
      <w:marRight w:val="0"/>
      <w:marTop w:val="0"/>
      <w:marBottom w:val="0"/>
      <w:divBdr>
        <w:top w:val="none" w:sz="0" w:space="0" w:color="auto"/>
        <w:left w:val="none" w:sz="0" w:space="0" w:color="auto"/>
        <w:bottom w:val="none" w:sz="0" w:space="0" w:color="auto"/>
        <w:right w:val="none" w:sz="0" w:space="0" w:color="auto"/>
      </w:divBdr>
      <w:divsChild>
        <w:div w:id="1010066354">
          <w:marLeft w:val="0"/>
          <w:marRight w:val="0"/>
          <w:marTop w:val="204"/>
          <w:marBottom w:val="0"/>
          <w:divBdr>
            <w:top w:val="none" w:sz="0" w:space="0" w:color="auto"/>
            <w:left w:val="none" w:sz="0" w:space="0" w:color="auto"/>
            <w:bottom w:val="none" w:sz="0" w:space="0" w:color="auto"/>
            <w:right w:val="none" w:sz="0" w:space="0" w:color="auto"/>
          </w:divBdr>
        </w:div>
        <w:div w:id="1026758652">
          <w:marLeft w:val="0"/>
          <w:marRight w:val="0"/>
          <w:marTop w:val="204"/>
          <w:marBottom w:val="0"/>
          <w:divBdr>
            <w:top w:val="none" w:sz="0" w:space="0" w:color="auto"/>
            <w:left w:val="none" w:sz="0" w:space="0" w:color="auto"/>
            <w:bottom w:val="none" w:sz="0" w:space="0" w:color="auto"/>
            <w:right w:val="none" w:sz="0" w:space="0" w:color="auto"/>
          </w:divBdr>
        </w:div>
        <w:div w:id="1007289692">
          <w:marLeft w:val="0"/>
          <w:marRight w:val="0"/>
          <w:marTop w:val="204"/>
          <w:marBottom w:val="0"/>
          <w:divBdr>
            <w:top w:val="none" w:sz="0" w:space="0" w:color="auto"/>
            <w:left w:val="none" w:sz="0" w:space="0" w:color="auto"/>
            <w:bottom w:val="none" w:sz="0" w:space="0" w:color="auto"/>
            <w:right w:val="none" w:sz="0" w:space="0" w:color="auto"/>
          </w:divBdr>
        </w:div>
        <w:div w:id="2057007218">
          <w:marLeft w:val="0"/>
          <w:marRight w:val="0"/>
          <w:marTop w:val="204"/>
          <w:marBottom w:val="0"/>
          <w:divBdr>
            <w:top w:val="none" w:sz="0" w:space="0" w:color="auto"/>
            <w:left w:val="none" w:sz="0" w:space="0" w:color="auto"/>
            <w:bottom w:val="none" w:sz="0" w:space="0" w:color="auto"/>
            <w:right w:val="none" w:sz="0" w:space="0" w:color="auto"/>
          </w:divBdr>
        </w:div>
        <w:div w:id="513617273">
          <w:marLeft w:val="0"/>
          <w:marRight w:val="0"/>
          <w:marTop w:val="204"/>
          <w:marBottom w:val="0"/>
          <w:divBdr>
            <w:top w:val="none" w:sz="0" w:space="0" w:color="auto"/>
            <w:left w:val="none" w:sz="0" w:space="0" w:color="auto"/>
            <w:bottom w:val="none" w:sz="0" w:space="0" w:color="auto"/>
            <w:right w:val="none" w:sz="0" w:space="0" w:color="auto"/>
          </w:divBdr>
        </w:div>
        <w:div w:id="847211045">
          <w:marLeft w:val="0"/>
          <w:marRight w:val="0"/>
          <w:marTop w:val="204"/>
          <w:marBottom w:val="0"/>
          <w:divBdr>
            <w:top w:val="none" w:sz="0" w:space="0" w:color="auto"/>
            <w:left w:val="none" w:sz="0" w:space="0" w:color="auto"/>
            <w:bottom w:val="none" w:sz="0" w:space="0" w:color="auto"/>
            <w:right w:val="none" w:sz="0" w:space="0" w:color="auto"/>
          </w:divBdr>
        </w:div>
        <w:div w:id="260339113">
          <w:marLeft w:val="0"/>
          <w:marRight w:val="0"/>
          <w:marTop w:val="204"/>
          <w:marBottom w:val="0"/>
          <w:divBdr>
            <w:top w:val="none" w:sz="0" w:space="0" w:color="auto"/>
            <w:left w:val="none" w:sz="0" w:space="0" w:color="auto"/>
            <w:bottom w:val="none" w:sz="0" w:space="0" w:color="auto"/>
            <w:right w:val="none" w:sz="0" w:space="0" w:color="auto"/>
          </w:divBdr>
        </w:div>
        <w:div w:id="1483347080">
          <w:marLeft w:val="0"/>
          <w:marRight w:val="0"/>
          <w:marTop w:val="204"/>
          <w:marBottom w:val="0"/>
          <w:divBdr>
            <w:top w:val="none" w:sz="0" w:space="0" w:color="auto"/>
            <w:left w:val="none" w:sz="0" w:space="0" w:color="auto"/>
            <w:bottom w:val="none" w:sz="0" w:space="0" w:color="auto"/>
            <w:right w:val="none" w:sz="0" w:space="0" w:color="auto"/>
          </w:divBdr>
        </w:div>
        <w:div w:id="84965795">
          <w:marLeft w:val="0"/>
          <w:marRight w:val="0"/>
          <w:marTop w:val="204"/>
          <w:marBottom w:val="0"/>
          <w:divBdr>
            <w:top w:val="none" w:sz="0" w:space="0" w:color="auto"/>
            <w:left w:val="none" w:sz="0" w:space="0" w:color="auto"/>
            <w:bottom w:val="none" w:sz="0" w:space="0" w:color="auto"/>
            <w:right w:val="none" w:sz="0" w:space="0" w:color="auto"/>
          </w:divBdr>
        </w:div>
        <w:div w:id="1103838645">
          <w:marLeft w:val="0"/>
          <w:marRight w:val="0"/>
          <w:marTop w:val="204"/>
          <w:marBottom w:val="0"/>
          <w:divBdr>
            <w:top w:val="none" w:sz="0" w:space="0" w:color="auto"/>
            <w:left w:val="none" w:sz="0" w:space="0" w:color="auto"/>
            <w:bottom w:val="none" w:sz="0" w:space="0" w:color="auto"/>
            <w:right w:val="none" w:sz="0" w:space="0" w:color="auto"/>
          </w:divBdr>
        </w:div>
        <w:div w:id="1068189073">
          <w:marLeft w:val="0"/>
          <w:marRight w:val="0"/>
          <w:marTop w:val="204"/>
          <w:marBottom w:val="0"/>
          <w:divBdr>
            <w:top w:val="none" w:sz="0" w:space="0" w:color="auto"/>
            <w:left w:val="none" w:sz="0" w:space="0" w:color="auto"/>
            <w:bottom w:val="none" w:sz="0" w:space="0" w:color="auto"/>
            <w:right w:val="none" w:sz="0" w:space="0" w:color="auto"/>
          </w:divBdr>
        </w:div>
      </w:divsChild>
    </w:div>
    <w:div w:id="2014870797">
      <w:bodyDiv w:val="1"/>
      <w:marLeft w:val="0"/>
      <w:marRight w:val="0"/>
      <w:marTop w:val="0"/>
      <w:marBottom w:val="0"/>
      <w:divBdr>
        <w:top w:val="none" w:sz="0" w:space="0" w:color="auto"/>
        <w:left w:val="none" w:sz="0" w:space="0" w:color="auto"/>
        <w:bottom w:val="none" w:sz="0" w:space="0" w:color="auto"/>
        <w:right w:val="none" w:sz="0" w:space="0" w:color="auto"/>
      </w:divBdr>
      <w:divsChild>
        <w:div w:id="130297114">
          <w:marLeft w:val="0"/>
          <w:marRight w:val="0"/>
          <w:marTop w:val="216"/>
          <w:marBottom w:val="0"/>
          <w:divBdr>
            <w:top w:val="none" w:sz="0" w:space="0" w:color="auto"/>
            <w:left w:val="none" w:sz="0" w:space="0" w:color="auto"/>
            <w:bottom w:val="none" w:sz="0" w:space="0" w:color="auto"/>
            <w:right w:val="none" w:sz="0" w:space="0" w:color="auto"/>
          </w:divBdr>
        </w:div>
        <w:div w:id="1945964889">
          <w:marLeft w:val="0"/>
          <w:marRight w:val="0"/>
          <w:marTop w:val="216"/>
          <w:marBottom w:val="0"/>
          <w:divBdr>
            <w:top w:val="none" w:sz="0" w:space="0" w:color="auto"/>
            <w:left w:val="none" w:sz="0" w:space="0" w:color="auto"/>
            <w:bottom w:val="none" w:sz="0" w:space="0" w:color="auto"/>
            <w:right w:val="none" w:sz="0" w:space="0" w:color="auto"/>
          </w:divBdr>
        </w:div>
        <w:div w:id="1520582174">
          <w:marLeft w:val="0"/>
          <w:marRight w:val="0"/>
          <w:marTop w:val="216"/>
          <w:marBottom w:val="0"/>
          <w:divBdr>
            <w:top w:val="none" w:sz="0" w:space="0" w:color="auto"/>
            <w:left w:val="none" w:sz="0" w:space="0" w:color="auto"/>
            <w:bottom w:val="none" w:sz="0" w:space="0" w:color="auto"/>
            <w:right w:val="none" w:sz="0" w:space="0" w:color="auto"/>
          </w:divBdr>
        </w:div>
        <w:div w:id="2028828485">
          <w:marLeft w:val="720"/>
          <w:marRight w:val="0"/>
          <w:marTop w:val="216"/>
          <w:marBottom w:val="0"/>
          <w:divBdr>
            <w:top w:val="none" w:sz="0" w:space="0" w:color="auto"/>
            <w:left w:val="none" w:sz="0" w:space="0" w:color="auto"/>
            <w:bottom w:val="none" w:sz="0" w:space="0" w:color="auto"/>
            <w:right w:val="none" w:sz="0" w:space="0" w:color="auto"/>
          </w:divBdr>
        </w:div>
        <w:div w:id="1385250735">
          <w:marLeft w:val="720"/>
          <w:marRight w:val="0"/>
          <w:marTop w:val="216"/>
          <w:marBottom w:val="0"/>
          <w:divBdr>
            <w:top w:val="none" w:sz="0" w:space="0" w:color="auto"/>
            <w:left w:val="none" w:sz="0" w:space="0" w:color="auto"/>
            <w:bottom w:val="none" w:sz="0" w:space="0" w:color="auto"/>
            <w:right w:val="none" w:sz="0" w:space="0" w:color="auto"/>
          </w:divBdr>
        </w:div>
        <w:div w:id="538248195">
          <w:marLeft w:val="720"/>
          <w:marRight w:val="0"/>
          <w:marTop w:val="216"/>
          <w:marBottom w:val="0"/>
          <w:divBdr>
            <w:top w:val="none" w:sz="0" w:space="0" w:color="auto"/>
            <w:left w:val="none" w:sz="0" w:space="0" w:color="auto"/>
            <w:bottom w:val="none" w:sz="0" w:space="0" w:color="auto"/>
            <w:right w:val="none" w:sz="0" w:space="0" w:color="auto"/>
          </w:divBdr>
        </w:div>
        <w:div w:id="601765601">
          <w:marLeft w:val="720"/>
          <w:marRight w:val="0"/>
          <w:marTop w:val="216"/>
          <w:marBottom w:val="0"/>
          <w:divBdr>
            <w:top w:val="none" w:sz="0" w:space="0" w:color="auto"/>
            <w:left w:val="none" w:sz="0" w:space="0" w:color="auto"/>
            <w:bottom w:val="none" w:sz="0" w:space="0" w:color="auto"/>
            <w:right w:val="none" w:sz="0" w:space="0" w:color="auto"/>
          </w:divBdr>
        </w:div>
      </w:divsChild>
    </w:div>
    <w:div w:id="2058813608">
      <w:bodyDiv w:val="1"/>
      <w:marLeft w:val="0"/>
      <w:marRight w:val="0"/>
      <w:marTop w:val="0"/>
      <w:marBottom w:val="0"/>
      <w:divBdr>
        <w:top w:val="none" w:sz="0" w:space="0" w:color="auto"/>
        <w:left w:val="none" w:sz="0" w:space="0" w:color="auto"/>
        <w:bottom w:val="none" w:sz="0" w:space="0" w:color="auto"/>
        <w:right w:val="none" w:sz="0" w:space="0" w:color="auto"/>
      </w:divBdr>
      <w:divsChild>
        <w:div w:id="46419541">
          <w:marLeft w:val="0"/>
          <w:marRight w:val="0"/>
          <w:marTop w:val="240"/>
          <w:marBottom w:val="0"/>
          <w:divBdr>
            <w:top w:val="none" w:sz="0" w:space="0" w:color="auto"/>
            <w:left w:val="none" w:sz="0" w:space="0" w:color="auto"/>
            <w:bottom w:val="none" w:sz="0" w:space="0" w:color="auto"/>
            <w:right w:val="none" w:sz="0" w:space="0" w:color="auto"/>
          </w:divBdr>
        </w:div>
        <w:div w:id="1860654761">
          <w:marLeft w:val="0"/>
          <w:marRight w:val="0"/>
          <w:marTop w:val="240"/>
          <w:marBottom w:val="0"/>
          <w:divBdr>
            <w:top w:val="none" w:sz="0" w:space="0" w:color="auto"/>
            <w:left w:val="none" w:sz="0" w:space="0" w:color="auto"/>
            <w:bottom w:val="none" w:sz="0" w:space="0" w:color="auto"/>
            <w:right w:val="none" w:sz="0" w:space="0" w:color="auto"/>
          </w:divBdr>
        </w:div>
        <w:div w:id="1334185274">
          <w:marLeft w:val="0"/>
          <w:marRight w:val="0"/>
          <w:marTop w:val="240"/>
          <w:marBottom w:val="0"/>
          <w:divBdr>
            <w:top w:val="none" w:sz="0" w:space="0" w:color="auto"/>
            <w:left w:val="none" w:sz="0" w:space="0" w:color="auto"/>
            <w:bottom w:val="none" w:sz="0" w:space="0" w:color="auto"/>
            <w:right w:val="none" w:sz="0" w:space="0" w:color="auto"/>
          </w:divBdr>
        </w:div>
        <w:div w:id="1413966934">
          <w:marLeft w:val="0"/>
          <w:marRight w:val="0"/>
          <w:marTop w:val="240"/>
          <w:marBottom w:val="0"/>
          <w:divBdr>
            <w:top w:val="none" w:sz="0" w:space="0" w:color="auto"/>
            <w:left w:val="none" w:sz="0" w:space="0" w:color="auto"/>
            <w:bottom w:val="none" w:sz="0" w:space="0" w:color="auto"/>
            <w:right w:val="none" w:sz="0" w:space="0" w:color="auto"/>
          </w:divBdr>
        </w:div>
        <w:div w:id="566570179">
          <w:marLeft w:val="0"/>
          <w:marRight w:val="0"/>
          <w:marTop w:val="240"/>
          <w:marBottom w:val="0"/>
          <w:divBdr>
            <w:top w:val="none" w:sz="0" w:space="0" w:color="auto"/>
            <w:left w:val="none" w:sz="0" w:space="0" w:color="auto"/>
            <w:bottom w:val="none" w:sz="0" w:space="0" w:color="auto"/>
            <w:right w:val="none" w:sz="0" w:space="0" w:color="auto"/>
          </w:divBdr>
        </w:div>
        <w:div w:id="1133598572">
          <w:marLeft w:val="0"/>
          <w:marRight w:val="0"/>
          <w:marTop w:val="240"/>
          <w:marBottom w:val="0"/>
          <w:divBdr>
            <w:top w:val="none" w:sz="0" w:space="0" w:color="auto"/>
            <w:left w:val="none" w:sz="0" w:space="0" w:color="auto"/>
            <w:bottom w:val="none" w:sz="0" w:space="0" w:color="auto"/>
            <w:right w:val="none" w:sz="0" w:space="0" w:color="auto"/>
          </w:divBdr>
        </w:div>
      </w:divsChild>
    </w:div>
    <w:div w:id="2116712281">
      <w:bodyDiv w:val="1"/>
      <w:marLeft w:val="0"/>
      <w:marRight w:val="0"/>
      <w:marTop w:val="0"/>
      <w:marBottom w:val="0"/>
      <w:divBdr>
        <w:top w:val="none" w:sz="0" w:space="0" w:color="auto"/>
        <w:left w:val="none" w:sz="0" w:space="0" w:color="auto"/>
        <w:bottom w:val="none" w:sz="0" w:space="0" w:color="auto"/>
        <w:right w:val="none" w:sz="0" w:space="0" w:color="auto"/>
      </w:divBdr>
    </w:div>
    <w:div w:id="214323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87.jpeg"/><Relationship Id="rId21" Type="http://schemas.openxmlformats.org/officeDocument/2006/relationships/image" Target="media/image9.jpeg"/><Relationship Id="rId42" Type="http://schemas.openxmlformats.org/officeDocument/2006/relationships/image" Target="media/image26.wmf"/><Relationship Id="rId47" Type="http://schemas.microsoft.com/office/2007/relationships/hdphoto" Target="media/hdphoto3.wdp"/><Relationship Id="rId63" Type="http://schemas.openxmlformats.org/officeDocument/2006/relationships/hyperlink" Target="https://hu.wikipedia.org/wiki/Fut%C3%B3m%C5%B1" TargetMode="External"/><Relationship Id="rId68" Type="http://schemas.openxmlformats.org/officeDocument/2006/relationships/image" Target="media/image46.jpeg"/><Relationship Id="rId84" Type="http://schemas.microsoft.com/office/2007/relationships/hdphoto" Target="media/hdphoto8.wdp"/><Relationship Id="rId89" Type="http://schemas.openxmlformats.org/officeDocument/2006/relationships/image" Target="media/image61.png"/><Relationship Id="rId112" Type="http://schemas.openxmlformats.org/officeDocument/2006/relationships/image" Target="media/image82.png"/><Relationship Id="rId16" Type="http://schemas.openxmlformats.org/officeDocument/2006/relationships/image" Target="media/image5.png"/><Relationship Id="rId107" Type="http://schemas.openxmlformats.org/officeDocument/2006/relationships/image" Target="media/image77.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emf"/><Relationship Id="rId58" Type="http://schemas.openxmlformats.org/officeDocument/2006/relationships/image" Target="media/image40.png"/><Relationship Id="rId74" Type="http://schemas.openxmlformats.org/officeDocument/2006/relationships/image" Target="media/image50.jpeg"/><Relationship Id="rId79" Type="http://schemas.openxmlformats.org/officeDocument/2006/relationships/image" Target="media/image54.png"/><Relationship Id="rId102" Type="http://schemas.openxmlformats.org/officeDocument/2006/relationships/oleObject" Target="embeddings/oleObject7.bin"/><Relationship Id="rId5" Type="http://schemas.openxmlformats.org/officeDocument/2006/relationships/webSettings" Target="webSettings.xml"/><Relationship Id="rId61" Type="http://schemas.openxmlformats.org/officeDocument/2006/relationships/image" Target="media/image43.png"/><Relationship Id="rId82" Type="http://schemas.microsoft.com/office/2007/relationships/hdphoto" Target="media/hdphoto7.wdp"/><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0.jpg"/><Relationship Id="rId56" Type="http://schemas.openxmlformats.org/officeDocument/2006/relationships/image" Target="media/image38.png"/><Relationship Id="rId64" Type="http://schemas.openxmlformats.org/officeDocument/2006/relationships/hyperlink" Target="https://hu.wikipedia.org/wiki/F%C3%A1jl:Demag_Terex_crane_truck_Jyv%C3%A4skyl%C3%A4.jpg" TargetMode="External"/><Relationship Id="rId69" Type="http://schemas.openxmlformats.org/officeDocument/2006/relationships/hyperlink" Target="https://hu.wikipedia.org/wiki/Hidraulika" TargetMode="External"/><Relationship Id="rId77" Type="http://schemas.openxmlformats.org/officeDocument/2006/relationships/image" Target="media/image53.png"/><Relationship Id="rId100" Type="http://schemas.openxmlformats.org/officeDocument/2006/relationships/image" Target="media/image71.jpeg"/><Relationship Id="rId105" Type="http://schemas.openxmlformats.org/officeDocument/2006/relationships/image" Target="media/image75.png"/><Relationship Id="rId113" Type="http://schemas.openxmlformats.org/officeDocument/2006/relationships/image" Target="media/image83.jpeg"/><Relationship Id="rId118" Type="http://schemas.openxmlformats.org/officeDocument/2006/relationships/image" Target="media/image88.jpe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8.jpeg"/><Relationship Id="rId80" Type="http://schemas.microsoft.com/office/2007/relationships/hdphoto" Target="media/hdphoto6.wdp"/><Relationship Id="rId85" Type="http://schemas.openxmlformats.org/officeDocument/2006/relationships/image" Target="media/image57.emf"/><Relationship Id="rId93" Type="http://schemas.openxmlformats.org/officeDocument/2006/relationships/image" Target="media/image65.png"/><Relationship Id="rId98" Type="http://schemas.openxmlformats.org/officeDocument/2006/relationships/image" Target="media/image69.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villanyszaklap.hu/"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5.jpeg"/><Relationship Id="rId103" Type="http://schemas.openxmlformats.org/officeDocument/2006/relationships/image" Target="media/image73.png"/><Relationship Id="rId108" Type="http://schemas.openxmlformats.org/officeDocument/2006/relationships/image" Target="media/image78.jpeg"/><Relationship Id="rId116" Type="http://schemas.openxmlformats.org/officeDocument/2006/relationships/image" Target="media/image86.jpeg"/><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6.emf"/><Relationship Id="rId62" Type="http://schemas.openxmlformats.org/officeDocument/2006/relationships/hyperlink" Target="https://hu.wikipedia.org/wiki/Gumiabroncs" TargetMode="External"/><Relationship Id="rId70" Type="http://schemas.openxmlformats.org/officeDocument/2006/relationships/image" Target="media/image47.jpeg"/><Relationship Id="rId75" Type="http://schemas.openxmlformats.org/officeDocument/2006/relationships/image" Target="media/image51.png"/><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63.png"/><Relationship Id="rId96" Type="http://schemas.microsoft.com/office/2007/relationships/hdphoto" Target="media/hdphoto9.wdp"/><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emf"/><Relationship Id="rId106" Type="http://schemas.openxmlformats.org/officeDocument/2006/relationships/image" Target="media/image76.png"/><Relationship Id="rId114" Type="http://schemas.openxmlformats.org/officeDocument/2006/relationships/image" Target="media/image84.jpeg"/><Relationship Id="rId119" Type="http://schemas.openxmlformats.org/officeDocument/2006/relationships/image" Target="media/image89.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4.jpeg"/><Relationship Id="rId73" Type="http://schemas.openxmlformats.org/officeDocument/2006/relationships/image" Target="media/image49.jpeg"/><Relationship Id="rId78" Type="http://schemas.microsoft.com/office/2007/relationships/hdphoto" Target="media/hdphoto5.wdp"/><Relationship Id="rId81" Type="http://schemas.openxmlformats.org/officeDocument/2006/relationships/image" Target="media/image55.png"/><Relationship Id="rId86" Type="http://schemas.openxmlformats.org/officeDocument/2006/relationships/image" Target="media/image58.jpeg"/><Relationship Id="rId94" Type="http://schemas.openxmlformats.org/officeDocument/2006/relationships/image" Target="media/image66.png"/><Relationship Id="rId99" Type="http://schemas.openxmlformats.org/officeDocument/2006/relationships/image" Target="media/image70.emf"/><Relationship Id="rId101" Type="http://schemas.openxmlformats.org/officeDocument/2006/relationships/image" Target="media/image72.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79.jpeg"/><Relationship Id="rId34" Type="http://schemas.openxmlformats.org/officeDocument/2006/relationships/image" Target="media/image19.jpeg"/><Relationship Id="rId50" Type="http://schemas.openxmlformats.org/officeDocument/2006/relationships/image" Target="media/image32.png"/><Relationship Id="rId55" Type="http://schemas.openxmlformats.org/officeDocument/2006/relationships/image" Target="media/image37.emf"/><Relationship Id="rId76" Type="http://schemas.openxmlformats.org/officeDocument/2006/relationships/image" Target="media/image52.jpeg"/><Relationship Id="rId97" Type="http://schemas.openxmlformats.org/officeDocument/2006/relationships/image" Target="media/image68.emf"/><Relationship Id="rId104" Type="http://schemas.openxmlformats.org/officeDocument/2006/relationships/image" Target="media/image74.png"/><Relationship Id="rId120"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4.wdp"/><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png"/><Relationship Id="rId24" Type="http://schemas.microsoft.com/office/2007/relationships/hdphoto" Target="media/hdphoto1.wdp"/><Relationship Id="rId40" Type="http://schemas.openxmlformats.org/officeDocument/2006/relationships/oleObject" Target="embeddings/oleObject6.bin"/><Relationship Id="rId45" Type="http://schemas.microsoft.com/office/2007/relationships/hdphoto" Target="media/hdphoto2.wdp"/><Relationship Id="rId66" Type="http://schemas.openxmlformats.org/officeDocument/2006/relationships/hyperlink" Target="https://hu.wikipedia.org/wiki/F%C3%A1jl:Ol%C5%A1ansk%C3%A1,_vozidlo.jpg" TargetMode="External"/><Relationship Id="rId87" Type="http://schemas.openxmlformats.org/officeDocument/2006/relationships/image" Target="media/image59.png"/><Relationship Id="rId110" Type="http://schemas.openxmlformats.org/officeDocument/2006/relationships/image" Target="media/image80.jpeg"/><Relationship Id="rId115" Type="http://schemas.openxmlformats.org/officeDocument/2006/relationships/image" Target="media/image8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88422-891A-421C-9879-E3FFB5FC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112</Pages>
  <Words>16134</Words>
  <Characters>111325</Characters>
  <Application>Microsoft Office Word</Application>
  <DocSecurity>0</DocSecurity>
  <Lines>927</Lines>
  <Paragraphs>254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dc:creator>
  <cp:keywords/>
  <dc:description/>
  <cp:lastModifiedBy>Pásztor István</cp:lastModifiedBy>
  <cp:revision>179</cp:revision>
  <dcterms:created xsi:type="dcterms:W3CDTF">2016-09-20T17:11:00Z</dcterms:created>
  <dcterms:modified xsi:type="dcterms:W3CDTF">2021-02-22T13:54:00Z</dcterms:modified>
</cp:coreProperties>
</file>